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A52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巴中市财政评审管理办法（试行）</w:t>
      </w:r>
    </w:p>
    <w:p w14:paraId="484EF4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14:paraId="4955FA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14:paraId="61A1DC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bCs/>
          <w:sz w:val="32"/>
          <w:szCs w:val="32"/>
        </w:rPr>
        <w:t>第一条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auto"/>
          <w:sz w:val="32"/>
          <w:szCs w:val="32"/>
        </w:rPr>
        <w:t>为加强财政评审管理，规范财政评审行为，依据《中华人民共和国预算法》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《政府投资条例》</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国务院令第712号</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《基本建设财务规则》</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财政部令第81号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四川省财政监督条例》、《</w:t>
      </w:r>
      <w:r>
        <w:rPr>
          <w:rFonts w:hint="default" w:ascii="Times New Roman" w:hAnsi="Times New Roman" w:eastAsia="方正仿宋_GBK" w:cs="Times New Roman"/>
          <w:color w:val="auto"/>
          <w:sz w:val="32"/>
          <w:szCs w:val="32"/>
        </w:rPr>
        <w:t>财政部关于印发</w:t>
      </w:r>
      <w:r>
        <w:rPr>
          <w:rFonts w:hint="eastAsia" w:ascii="Times New Roman" w:hAnsi="Times New Roman" w:eastAsia="方正仿宋_GBK" w:cs="Times New Roman"/>
          <w:color w:val="auto"/>
          <w:sz w:val="32"/>
          <w:szCs w:val="32"/>
          <w:lang w:val="en-US" w:eastAsia="zh-CN"/>
        </w:rPr>
        <w:t>&lt;</w:t>
      </w:r>
      <w:r>
        <w:rPr>
          <w:rFonts w:hint="default" w:ascii="Times New Roman" w:hAnsi="Times New Roman" w:eastAsia="方正仿宋_GBK" w:cs="Times New Roman"/>
          <w:color w:val="auto"/>
          <w:sz w:val="32"/>
          <w:szCs w:val="32"/>
        </w:rPr>
        <w:t>财政投资评审管理规定</w:t>
      </w:r>
      <w:r>
        <w:rPr>
          <w:rFonts w:hint="eastAsia" w:ascii="Times New Roman" w:hAnsi="Times New Roman" w:eastAsia="方正仿宋_GBK" w:cs="Times New Roman"/>
          <w:color w:val="auto"/>
          <w:sz w:val="32"/>
          <w:szCs w:val="32"/>
          <w:lang w:val="en-US" w:eastAsia="zh-CN"/>
        </w:rPr>
        <w:t>&gt;</w:t>
      </w:r>
      <w:r>
        <w:rPr>
          <w:rFonts w:hint="default" w:ascii="Times New Roman" w:hAnsi="Times New Roman" w:eastAsia="方正仿宋_GBK" w:cs="Times New Roman"/>
          <w:color w:val="auto"/>
          <w:sz w:val="32"/>
          <w:szCs w:val="32"/>
        </w:rPr>
        <w:t>的通知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rPr>
        <w:t>（财建〔2009〕648号）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财政部关于印发</w:t>
      </w:r>
      <w:r>
        <w:rPr>
          <w:rFonts w:hint="eastAsia" w:ascii="Times New Roman" w:hAnsi="Times New Roman" w:eastAsia="方正仿宋_GBK" w:cs="Times New Roman"/>
          <w:color w:val="auto"/>
          <w:sz w:val="32"/>
          <w:szCs w:val="32"/>
          <w:lang w:val="en-US" w:eastAsia="zh-CN"/>
        </w:rPr>
        <w:t>&lt;</w:t>
      </w:r>
      <w:r>
        <w:rPr>
          <w:rFonts w:hint="default" w:ascii="Times New Roman" w:hAnsi="Times New Roman" w:eastAsia="方正仿宋_GBK" w:cs="Times New Roman"/>
          <w:color w:val="auto"/>
          <w:sz w:val="32"/>
          <w:szCs w:val="32"/>
        </w:rPr>
        <w:t>预算评审管理暂行办法</w:t>
      </w:r>
      <w:r>
        <w:rPr>
          <w:rFonts w:hint="eastAsia" w:ascii="Times New Roman" w:hAnsi="Times New Roman" w:eastAsia="方正仿宋_GBK" w:cs="Times New Roman"/>
          <w:color w:val="auto"/>
          <w:sz w:val="32"/>
          <w:szCs w:val="32"/>
          <w:lang w:val="en-US" w:eastAsia="zh-CN"/>
        </w:rPr>
        <w:t>&gt;</w:t>
      </w:r>
      <w:r>
        <w:rPr>
          <w:rFonts w:hint="default" w:ascii="Times New Roman" w:hAnsi="Times New Roman" w:eastAsia="方正仿宋_GBK" w:cs="Times New Roman"/>
          <w:color w:val="auto"/>
          <w:sz w:val="32"/>
          <w:szCs w:val="32"/>
        </w:rPr>
        <w:t>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w:t>
      </w:r>
      <w:r>
        <w:rPr>
          <w:rFonts w:hint="default" w:ascii="Times New Roman" w:hAnsi="Times New Roman" w:eastAsia="方正仿宋_GBK" w:cs="Times New Roman"/>
          <w:sz w:val="32"/>
          <w:szCs w:val="32"/>
          <w:lang w:val="en-US" w:eastAsia="zh-CN"/>
        </w:rPr>
        <w:t>预</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auto"/>
          <w:sz w:val="32"/>
          <w:szCs w:val="32"/>
        </w:rPr>
        <w:t>等相关法律法规规定，结合我市实际，制定本办法。</w:t>
      </w:r>
    </w:p>
    <w:p w14:paraId="687A8C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default" w:ascii="方正楷体_GBK" w:hAnsi="方正楷体_GBK" w:eastAsia="方正楷体_GBK" w:cs="方正楷体_GBK"/>
          <w:b/>
          <w:bCs/>
          <w:sz w:val="32"/>
          <w:szCs w:val="32"/>
          <w:lang w:val="en-US" w:eastAsia="zh-CN"/>
        </w:rPr>
        <w:t>第二条</w:t>
      </w:r>
      <w:r>
        <w:rPr>
          <w:rFonts w:hint="default" w:ascii="Times New Roman" w:hAnsi="Times New Roman" w:eastAsia="方正仿宋_GBK" w:cs="Times New Roman"/>
          <w:sz w:val="32"/>
          <w:szCs w:val="32"/>
          <w:lang w:val="en-US" w:eastAsia="zh-CN"/>
        </w:rPr>
        <w:t xml:space="preserve">  财政评审是财政职能的重要组成部分，财政部门通过对财政性资金投资项目概算、预算</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决算进行评价与审查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对财政性投资项目资金使用情况，以及其他财政专项资金使用情况进行专项核查及追踪问效，是财政资金规范、安全、有效运行的基本保证。</w:t>
      </w:r>
    </w:p>
    <w:p w14:paraId="10504F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财政评审业务由财政部门所属财政投资评审机构或经财政部门认可的有资质的社会中介机构（以下简称“财政投资评审机构”）进行。必要时可邀请有执业资格的评审专家协助审核</w:t>
      </w:r>
      <w:r>
        <w:rPr>
          <w:rFonts w:hint="default" w:ascii="Times New Roman" w:hAnsi="Times New Roman" w:eastAsia="方正仿宋_GBK" w:cs="Times New Roman"/>
          <w:sz w:val="32"/>
          <w:szCs w:val="32"/>
          <w:lang w:eastAsia="zh-CN"/>
        </w:rPr>
        <w:t>。</w:t>
      </w:r>
    </w:p>
    <w:p w14:paraId="64C2CB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财政评审遵循客观、公正、廉洁、高效的原则。</w:t>
      </w:r>
    </w:p>
    <w:p w14:paraId="3E9E06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5BD4EC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评审类型</w:t>
      </w:r>
    </w:p>
    <w:p w14:paraId="797A111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spacing w:val="-6"/>
          <w:sz w:val="32"/>
          <w:szCs w:val="32"/>
          <w:lang w:eastAsia="zh-CN"/>
        </w:rPr>
      </w:pPr>
      <w:r>
        <w:rPr>
          <w:rFonts w:hint="default" w:ascii="方正楷体_GBK" w:hAnsi="方正楷体_GBK" w:eastAsia="方正楷体_GBK" w:cs="方正楷体_GBK"/>
          <w:b/>
          <w:bCs/>
          <w:sz w:val="32"/>
          <w:szCs w:val="32"/>
          <w:lang w:val="en-US" w:eastAsia="zh-CN"/>
        </w:rPr>
        <w:t>第五条</w:t>
      </w:r>
      <w:r>
        <w:rPr>
          <w:rFonts w:hint="eastAsia" w:ascii="方正楷体_GBK" w:hAnsi="方正楷体_GBK" w:eastAsia="方正楷体_GBK" w:cs="方正楷体_GBK"/>
          <w:b/>
          <w:bCs/>
          <w:sz w:val="32"/>
          <w:szCs w:val="32"/>
          <w:lang w:val="en-US" w:eastAsia="zh-CN"/>
        </w:rPr>
        <w:t xml:space="preserve">  </w:t>
      </w:r>
      <w:r>
        <w:rPr>
          <w:rFonts w:hint="default" w:ascii="Times New Roman" w:hAnsi="Times New Roman" w:eastAsia="方正仿宋_GBK" w:cs="Times New Roman"/>
          <w:spacing w:val="-6"/>
          <w:sz w:val="32"/>
          <w:szCs w:val="32"/>
        </w:rPr>
        <w:t>财政评审包括：概算评审、预算评审、决算评审</w:t>
      </w:r>
      <w:r>
        <w:rPr>
          <w:rFonts w:hint="eastAsia" w:ascii="Times New Roman" w:hAnsi="Times New Roman" w:eastAsia="方正仿宋_GBK" w:cs="Times New Roman"/>
          <w:spacing w:val="-6"/>
          <w:sz w:val="32"/>
          <w:szCs w:val="32"/>
          <w:lang w:eastAsia="zh-CN"/>
        </w:rPr>
        <w:t>。</w:t>
      </w:r>
    </w:p>
    <w:p w14:paraId="3894D3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rPr>
      </w:pPr>
      <w:r>
        <w:rPr>
          <w:rFonts w:hint="default" w:ascii="方正楷体_GBK" w:hAnsi="方正楷体_GBK" w:eastAsia="方正楷体_GBK" w:cs="方正楷体_GBK"/>
          <w:b/>
          <w:bCs/>
          <w:sz w:val="32"/>
          <w:szCs w:val="32"/>
          <w:lang w:val="en-US"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概算评审是在工程建设初步设计阶段对</w:t>
      </w:r>
      <w:r>
        <w:rPr>
          <w:rFonts w:hint="default" w:ascii="Times New Roman" w:hAnsi="Times New Roman" w:eastAsia="方正仿宋_GBK" w:cs="Times New Roman"/>
          <w:color w:val="auto"/>
          <w:sz w:val="32"/>
          <w:szCs w:val="32"/>
          <w:lang w:eastAsia="zh-CN"/>
        </w:rPr>
        <w:t>项目单位</w:t>
      </w:r>
      <w:r>
        <w:rPr>
          <w:rFonts w:hint="default" w:ascii="Times New Roman" w:hAnsi="Times New Roman" w:eastAsia="方正仿宋_GBK" w:cs="Times New Roman"/>
          <w:color w:val="auto"/>
          <w:sz w:val="32"/>
          <w:szCs w:val="32"/>
        </w:rPr>
        <w:t>送审的初步设计及概算等资料进行审查和评价，是</w:t>
      </w:r>
      <w:r>
        <w:rPr>
          <w:rFonts w:hint="eastAsia" w:ascii="Times New Roman" w:hAnsi="Times New Roman" w:eastAsia="方正仿宋_GBK" w:cs="Times New Roman"/>
          <w:color w:val="auto"/>
          <w:sz w:val="32"/>
          <w:szCs w:val="32"/>
          <w:lang w:val="en-US" w:eastAsia="zh-CN"/>
        </w:rPr>
        <w:t>市投资主管部门或其他有关部门批复概算的依据之一，也是工程总承包项目确定建设工程招标控制价的依据。</w:t>
      </w:r>
    </w:p>
    <w:p w14:paraId="2B7CAA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第七条</w:t>
      </w:r>
      <w:r>
        <w:rPr>
          <w:rFonts w:hint="default" w:ascii="Times New Roman" w:hAnsi="Times New Roman" w:eastAsia="方正仿宋_GBK" w:cs="Times New Roman"/>
          <w:sz w:val="32"/>
          <w:szCs w:val="32"/>
        </w:rPr>
        <w:t xml:space="preserve">  预算评审分为施工图预算评审和部门预算项目评审。施工图预算评审结论作为申报政府采购或确定建设工程招标控制价的依据；部门预算项目评审是指财政部门根据预算管理需要对拟纳入年度部门预算的项目支出实施的事前评估和评价。其评估（价）结论作为财政部门安排资金的参考依据。</w:t>
      </w:r>
    </w:p>
    <w:p w14:paraId="3F3630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决算评审是对</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单位</w:t>
      </w:r>
      <w:r>
        <w:rPr>
          <w:rFonts w:hint="default" w:ascii="Times New Roman" w:hAnsi="Times New Roman" w:eastAsia="方正仿宋_GBK" w:cs="Times New Roman"/>
          <w:sz w:val="32"/>
          <w:szCs w:val="32"/>
        </w:rPr>
        <w:t>办理项目竣工财务决算的评价和审核。决算评审结论作为财政部门批复项目竣工财务决算的依据之一。</w:t>
      </w:r>
    </w:p>
    <w:p w14:paraId="4F616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31D206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评审范围和内容</w:t>
      </w:r>
    </w:p>
    <w:p w14:paraId="2B67C5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本办法</w:t>
      </w:r>
      <w:r>
        <w:rPr>
          <w:rFonts w:hint="eastAsia" w:ascii="Times New Roman" w:hAnsi="Times New Roman" w:eastAsia="方正仿宋_GBK" w:cs="Times New Roman"/>
          <w:sz w:val="32"/>
          <w:szCs w:val="32"/>
          <w:lang w:val="en-US" w:eastAsia="zh-CN"/>
        </w:rPr>
        <w:t>适用于财务关系隶属于市级部门（或单位）的项目，以及国有企业、国有控股企业使用财政资金（包括中央、省、市财政资金）的非经营性项目和使用财政资金占项目资本比例超过50%的经营性项目，</w:t>
      </w:r>
      <w:r>
        <w:rPr>
          <w:rFonts w:hint="default" w:ascii="Times New Roman" w:hAnsi="Times New Roman" w:eastAsia="方正仿宋_GBK" w:cs="Times New Roman"/>
          <w:sz w:val="32"/>
          <w:szCs w:val="32"/>
          <w:lang w:val="en-US" w:eastAsia="zh-CN"/>
        </w:rPr>
        <w:t>具体范围包括：</w:t>
      </w:r>
    </w:p>
    <w:p w14:paraId="739D5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概算、</w:t>
      </w:r>
      <w:r>
        <w:rPr>
          <w:rFonts w:hint="default" w:ascii="Times New Roman" w:hAnsi="Times New Roman" w:eastAsia="方正仿宋_GBK" w:cs="Times New Roman"/>
          <w:sz w:val="32"/>
          <w:szCs w:val="32"/>
        </w:rPr>
        <w:t>预算评审</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w:t>
      </w:r>
      <w:r>
        <w:rPr>
          <w:rFonts w:hint="eastAsia" w:ascii="Times New Roman" w:hAnsi="Times New Roman" w:eastAsia="方正仿宋_GBK" w:cs="Times New Roman"/>
          <w:sz w:val="32"/>
          <w:szCs w:val="32"/>
          <w:lang w:val="en-US" w:eastAsia="zh-CN"/>
        </w:rPr>
        <w:t>100万元</w:t>
      </w:r>
      <w:r>
        <w:rPr>
          <w:rFonts w:hint="default" w:ascii="Times New Roman" w:hAnsi="Times New Roman" w:eastAsia="方正仿宋_GBK" w:cs="Times New Roman"/>
          <w:sz w:val="32"/>
          <w:szCs w:val="32"/>
        </w:rPr>
        <w:t>）以上的工程施工项目</w:t>
      </w:r>
      <w:r>
        <w:rPr>
          <w:rFonts w:hint="eastAsia" w:ascii="Times New Roman" w:hAnsi="Times New Roman" w:eastAsia="方正仿宋_GBK" w:cs="Times New Roman"/>
          <w:sz w:val="32"/>
          <w:szCs w:val="32"/>
          <w:lang w:eastAsia="zh-CN"/>
        </w:rPr>
        <w:t>。</w:t>
      </w:r>
    </w:p>
    <w:p w14:paraId="2BDBB6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决算评审项目：</w:t>
      </w:r>
    </w:p>
    <w:p w14:paraId="2CB4A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1.市级部门财政投资额在1000万元（不含1000万元，按完成投资口径）以上的</w:t>
      </w:r>
      <w:r>
        <w:rPr>
          <w:rFonts w:hint="default" w:ascii="Times New Roman" w:hAnsi="Times New Roman" w:eastAsia="方正仿宋_GBK" w:cs="Times New Roman"/>
          <w:sz w:val="32"/>
          <w:szCs w:val="32"/>
        </w:rPr>
        <w:t>工程</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w:t>
      </w:r>
    </w:p>
    <w:p w14:paraId="5582C6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pacing w:val="-6"/>
          <w:sz w:val="32"/>
          <w:szCs w:val="32"/>
          <w:lang w:val="en-US" w:eastAsia="zh-CN"/>
        </w:rPr>
        <w:t>不向市财政局报送年度决算的社会团体承担的</w:t>
      </w:r>
      <w:r>
        <w:rPr>
          <w:rFonts w:hint="default" w:ascii="Times New Roman" w:hAnsi="Times New Roman" w:eastAsia="方正仿宋_GBK" w:cs="Times New Roman"/>
          <w:spacing w:val="-6"/>
          <w:sz w:val="32"/>
          <w:szCs w:val="32"/>
        </w:rPr>
        <w:t>工程</w:t>
      </w:r>
      <w:r>
        <w:rPr>
          <w:rFonts w:hint="default" w:ascii="Times New Roman" w:hAnsi="Times New Roman" w:eastAsia="方正仿宋_GBK" w:cs="Times New Roman"/>
          <w:spacing w:val="-6"/>
          <w:sz w:val="32"/>
          <w:szCs w:val="32"/>
          <w:lang w:val="en-US" w:eastAsia="zh-CN"/>
        </w:rPr>
        <w:t>项目</w:t>
      </w:r>
      <w:r>
        <w:rPr>
          <w:rFonts w:hint="eastAsia" w:ascii="Times New Roman" w:hAnsi="Times New Roman" w:eastAsia="方正仿宋_GBK" w:cs="Times New Roman"/>
          <w:spacing w:val="-6"/>
          <w:sz w:val="32"/>
          <w:szCs w:val="32"/>
          <w:lang w:val="en-US" w:eastAsia="zh-CN"/>
        </w:rPr>
        <w:t>。</w:t>
      </w:r>
    </w:p>
    <w:p w14:paraId="0B71E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3.国有及国有控股企业使用财政资金的非经营性项目和使用财政资金占项目资本比例超过50%的经营性项目且项目财政资金投资额在1000万元以上的</w:t>
      </w:r>
      <w:r>
        <w:rPr>
          <w:rFonts w:hint="default" w:ascii="Times New Roman" w:hAnsi="Times New Roman" w:eastAsia="方正仿宋_GBK" w:cs="Times New Roman"/>
          <w:sz w:val="32"/>
          <w:szCs w:val="32"/>
        </w:rPr>
        <w:t>工程</w:t>
      </w:r>
      <w:r>
        <w:rPr>
          <w:rFonts w:hint="default" w:ascii="Times New Roman" w:hAnsi="Times New Roman" w:eastAsia="方正仿宋_GBK" w:cs="Times New Roman"/>
          <w:sz w:val="32"/>
          <w:szCs w:val="32"/>
          <w:lang w:val="en-US" w:eastAsia="zh-CN"/>
        </w:rPr>
        <w:t>项目。</w:t>
      </w:r>
    </w:p>
    <w:p w14:paraId="65544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w:t>
      </w:r>
      <w:r>
        <w:rPr>
          <w:rFonts w:hint="default" w:ascii="Times New Roman" w:hAnsi="Times New Roman" w:eastAsia="方正仿宋_GBK" w:cs="Times New Roman"/>
          <w:color w:val="auto"/>
          <w:sz w:val="32"/>
          <w:szCs w:val="32"/>
          <w:lang w:val="en-US" w:eastAsia="zh-CN"/>
        </w:rPr>
        <w:t>评审</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需要评审的部门预算安排项目，按照《四川省财政厅关于印发&lt;四川省预算评审管理实施细则（试行）的通知&gt;》（川</w:t>
      </w:r>
      <w:r>
        <w:rPr>
          <w:rFonts w:hint="default" w:ascii="Times New Roman" w:hAnsi="Times New Roman" w:eastAsia="方正仿宋_GBK" w:cs="Times New Roman"/>
          <w:sz w:val="32"/>
          <w:szCs w:val="32"/>
        </w:rPr>
        <w:t>财</w:t>
      </w:r>
      <w:r>
        <w:rPr>
          <w:rFonts w:hint="default" w:ascii="Times New Roman" w:hAnsi="Times New Roman" w:eastAsia="方正仿宋_GBK" w:cs="Times New Roman"/>
          <w:sz w:val="32"/>
          <w:szCs w:val="32"/>
          <w:lang w:val="en-US" w:eastAsia="zh-CN"/>
        </w:rPr>
        <w:t>预</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auto"/>
          <w:sz w:val="32"/>
          <w:szCs w:val="32"/>
          <w:lang w:val="en-US" w:eastAsia="zh-CN"/>
        </w:rPr>
        <w:t>）文件中第三章“预算评审范围”执行。</w:t>
      </w:r>
    </w:p>
    <w:p w14:paraId="2F9993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上述标准以下的项目，</w:t>
      </w:r>
      <w:r>
        <w:rPr>
          <w:rFonts w:hint="default" w:ascii="Times New Roman" w:hAnsi="Times New Roman" w:eastAsia="方正仿宋_GBK" w:cs="Times New Roman"/>
          <w:color w:val="auto"/>
          <w:sz w:val="32"/>
          <w:szCs w:val="32"/>
          <w:lang w:eastAsia="zh-CN"/>
        </w:rPr>
        <w:t>项目单位</w:t>
      </w:r>
      <w:r>
        <w:rPr>
          <w:rFonts w:hint="default" w:ascii="Times New Roman" w:hAnsi="Times New Roman" w:eastAsia="方正仿宋_GBK" w:cs="Times New Roman"/>
          <w:sz w:val="32"/>
          <w:szCs w:val="32"/>
        </w:rPr>
        <w:t>可自行组织审核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也可委托有资质的社会中介机构进行审核。</w:t>
      </w:r>
    </w:p>
    <w:p w14:paraId="33C47A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第十一条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共同出资的项目，由出资较多一方主体相应财政部门组织评审；市、县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共同出资比例相同时，由项目立项属地相应财政部门组织评审。中央、省、市、县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共同出资的项目，上级主管部门有特殊要求的，从其要求执行。</w:t>
      </w:r>
    </w:p>
    <w:p w14:paraId="06CAE5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第十二条</w:t>
      </w:r>
      <w:r>
        <w:rPr>
          <w:rFonts w:hint="eastAsia" w:ascii="Times New Roman" w:hAnsi="Times New Roman" w:eastAsia="方正仿宋_GBK" w:cs="Times New Roman"/>
          <w:color w:val="auto"/>
          <w:sz w:val="32"/>
          <w:szCs w:val="32"/>
          <w:lang w:val="en-US" w:eastAsia="zh-CN"/>
        </w:rPr>
        <w:t xml:space="preserve">  使用财政性资金的抢险救灾项目，应当在项目实施过程中及时完善相关手续并报送预算评审。</w:t>
      </w:r>
    </w:p>
    <w:p w14:paraId="1B8382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bCs/>
          <w:sz w:val="32"/>
          <w:szCs w:val="32"/>
          <w:lang w:val="en-US" w:eastAsia="zh-CN"/>
        </w:rPr>
        <w:t>第十</w:t>
      </w:r>
      <w:r>
        <w:rPr>
          <w:rFonts w:hint="eastAsia" w:ascii="方正楷体_GBK" w:hAnsi="方正楷体_GBK" w:eastAsia="方正楷体_GBK" w:cs="方正楷体_GBK"/>
          <w:b/>
          <w:bCs/>
          <w:sz w:val="32"/>
          <w:szCs w:val="32"/>
          <w:lang w:val="en-US" w:eastAsia="zh-CN"/>
        </w:rPr>
        <w:t>三</w:t>
      </w:r>
      <w:r>
        <w:rPr>
          <w:rFonts w:hint="default" w:ascii="方正楷体_GBK" w:hAnsi="方正楷体_GBK" w:eastAsia="方正楷体_GBK" w:cs="方正楷体_GBK"/>
          <w:b/>
          <w:bCs/>
          <w:sz w:val="32"/>
          <w:szCs w:val="32"/>
          <w:lang w:val="en-US" w:eastAsia="zh-CN"/>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有下列情况之一的，不予评审</w:t>
      </w:r>
      <w:r>
        <w:rPr>
          <w:rFonts w:hint="default" w:ascii="Times New Roman" w:hAnsi="Times New Roman" w:eastAsia="方正仿宋_GBK" w:cs="Times New Roman"/>
          <w:sz w:val="32"/>
          <w:szCs w:val="32"/>
          <w:lang w:eastAsia="zh-CN"/>
        </w:rPr>
        <w:t>。</w:t>
      </w:r>
    </w:p>
    <w:p w14:paraId="74FE4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无资金来源的</w:t>
      </w:r>
      <w:r>
        <w:rPr>
          <w:rFonts w:hint="eastAsia" w:ascii="Times New Roman" w:hAnsi="Times New Roman" w:eastAsia="方正仿宋_GBK" w:cs="Times New Roman"/>
          <w:sz w:val="32"/>
          <w:szCs w:val="32"/>
          <w:lang w:eastAsia="zh-CN"/>
        </w:rPr>
        <w:t>。</w:t>
      </w:r>
    </w:p>
    <w:p w14:paraId="78CD5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未按规定程序取得有关批复或批准的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w:t>
      </w:r>
    </w:p>
    <w:p w14:paraId="06D141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color w:val="auto"/>
          <w:sz w:val="32"/>
          <w:szCs w:val="32"/>
        </w:rPr>
        <w:t>已进行招</w:t>
      </w:r>
      <w:r>
        <w:rPr>
          <w:rFonts w:hint="default" w:ascii="Times New Roman" w:hAnsi="Times New Roman" w:eastAsia="方正仿宋_GBK" w:cs="Times New Roman"/>
          <w:sz w:val="32"/>
          <w:szCs w:val="32"/>
        </w:rPr>
        <w:t>标或政府采购、已签订相关合同或已实施项目的</w:t>
      </w:r>
      <w:r>
        <w:rPr>
          <w:rFonts w:hint="eastAsia" w:ascii="Times New Roman" w:hAnsi="Times New Roman" w:eastAsia="方正仿宋_GBK" w:cs="Times New Roman"/>
          <w:color w:val="auto"/>
          <w:sz w:val="32"/>
          <w:szCs w:val="32"/>
          <w:lang w:val="en-US" w:eastAsia="zh-CN"/>
        </w:rPr>
        <w:t>预算类项目</w:t>
      </w:r>
      <w:r>
        <w:rPr>
          <w:rFonts w:hint="eastAsia" w:ascii="Times New Roman" w:hAnsi="Times New Roman" w:eastAsia="方正仿宋_GBK" w:cs="Times New Roman"/>
          <w:sz w:val="32"/>
          <w:szCs w:val="32"/>
          <w:lang w:eastAsia="zh-CN"/>
        </w:rPr>
        <w:t>。</w:t>
      </w:r>
    </w:p>
    <w:p w14:paraId="169C7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单独报送工程项目材料单价、工程细目单价的</w:t>
      </w:r>
      <w:r>
        <w:rPr>
          <w:rFonts w:hint="eastAsia" w:ascii="Times New Roman" w:hAnsi="Times New Roman" w:eastAsia="方正仿宋_GBK" w:cs="Times New Roman"/>
          <w:sz w:val="32"/>
          <w:szCs w:val="32"/>
          <w:lang w:eastAsia="zh-CN"/>
        </w:rPr>
        <w:t>。</w:t>
      </w:r>
    </w:p>
    <w:p w14:paraId="402A1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已经审计机关进行全面审计且问题已经整改到位的，可依据审计结果报告批复项目竣工财务决算</w:t>
      </w:r>
      <w:r>
        <w:rPr>
          <w:rFonts w:hint="eastAsia" w:ascii="Times New Roman" w:hAnsi="Times New Roman" w:eastAsia="方正仿宋_GBK" w:cs="Times New Roman"/>
          <w:sz w:val="32"/>
          <w:szCs w:val="32"/>
          <w:lang w:eastAsia="zh-CN"/>
        </w:rPr>
        <w:t>。</w:t>
      </w:r>
    </w:p>
    <w:p w14:paraId="1F827530">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项目建设程序不合法，且未经有关部门依法处理的。</w:t>
      </w:r>
    </w:p>
    <w:p w14:paraId="429E60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国家涉密项目，按照相关法律法规规定执行。</w:t>
      </w:r>
    </w:p>
    <w:p w14:paraId="4103D9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bCs/>
          <w:sz w:val="32"/>
          <w:szCs w:val="32"/>
          <w:lang w:val="en-US" w:eastAsia="zh-CN"/>
        </w:rPr>
        <w:t>第十</w:t>
      </w:r>
      <w:r>
        <w:rPr>
          <w:rFonts w:hint="eastAsia" w:ascii="方正楷体_GBK" w:hAnsi="方正楷体_GBK" w:eastAsia="方正楷体_GBK" w:cs="方正楷体_GBK"/>
          <w:b/>
          <w:bCs/>
          <w:sz w:val="32"/>
          <w:szCs w:val="32"/>
          <w:lang w:val="en-US" w:eastAsia="zh-CN"/>
        </w:rPr>
        <w:t>四</w:t>
      </w:r>
      <w:r>
        <w:rPr>
          <w:rFonts w:hint="default" w:ascii="方正楷体_GBK" w:hAnsi="方正楷体_GBK" w:eastAsia="方正楷体_GBK" w:cs="方正楷体_GBK"/>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财政评审内容</w:t>
      </w:r>
    </w:p>
    <w:p w14:paraId="3E930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z w:val="32"/>
          <w:szCs w:val="32"/>
          <w:lang w:val="en-US" w:eastAsia="zh-CN"/>
        </w:rPr>
        <w:t>概算、预</w:t>
      </w:r>
      <w:r>
        <w:rPr>
          <w:rFonts w:hint="default" w:ascii="Times New Roman" w:hAnsi="Times New Roman" w:eastAsia="方正仿宋_GBK" w:cs="Times New Roman"/>
          <w:sz w:val="32"/>
          <w:szCs w:val="32"/>
        </w:rPr>
        <w:t>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决算的真实性、准确性、完整性和时效性审核</w:t>
      </w:r>
      <w:r>
        <w:rPr>
          <w:rFonts w:hint="eastAsia" w:ascii="Times New Roman" w:hAnsi="Times New Roman" w:eastAsia="方正仿宋_GBK" w:cs="Times New Roman"/>
          <w:sz w:val="32"/>
          <w:szCs w:val="32"/>
          <w:lang w:eastAsia="zh-CN"/>
        </w:rPr>
        <w:t>。</w:t>
      </w:r>
    </w:p>
    <w:p w14:paraId="72FFA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项目基本建设程序合规性和基本建设管理制度执行情况审核</w:t>
      </w:r>
      <w:r>
        <w:rPr>
          <w:rFonts w:hint="eastAsia" w:ascii="Times New Roman" w:hAnsi="Times New Roman" w:eastAsia="方正仿宋_GBK" w:cs="Times New Roman"/>
          <w:sz w:val="32"/>
          <w:szCs w:val="32"/>
          <w:lang w:eastAsia="zh-CN"/>
        </w:rPr>
        <w:t>。</w:t>
      </w:r>
    </w:p>
    <w:p w14:paraId="35C4E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工程建设各项支付的合理性、准确性审核</w:t>
      </w:r>
      <w:r>
        <w:rPr>
          <w:rFonts w:hint="eastAsia" w:ascii="Times New Roman" w:hAnsi="Times New Roman" w:eastAsia="方正仿宋_GBK" w:cs="Times New Roman"/>
          <w:sz w:val="32"/>
          <w:szCs w:val="32"/>
          <w:lang w:eastAsia="zh-CN"/>
        </w:rPr>
        <w:t>。</w:t>
      </w:r>
    </w:p>
    <w:p w14:paraId="5522E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）对财政性资金使用情况进行专项核查及追踪问效</w:t>
      </w:r>
      <w:r>
        <w:rPr>
          <w:rFonts w:hint="eastAsia" w:ascii="Times New Roman" w:hAnsi="Times New Roman" w:eastAsia="方正仿宋_GBK" w:cs="Times New Roman"/>
          <w:sz w:val="32"/>
          <w:szCs w:val="32"/>
          <w:lang w:eastAsia="zh-CN"/>
        </w:rPr>
        <w:t>。</w:t>
      </w:r>
    </w:p>
    <w:p w14:paraId="27FAB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）其他。</w:t>
      </w:r>
    </w:p>
    <w:p w14:paraId="2C4FEA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14EC59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第四章  评审程序</w:t>
      </w:r>
      <w:r>
        <w:rPr>
          <w:rFonts w:hint="eastAsia" w:ascii="方正黑体_GBK" w:hAnsi="方正黑体_GBK" w:eastAsia="方正黑体_GBK" w:cs="方正黑体_GBK"/>
          <w:sz w:val="32"/>
          <w:szCs w:val="32"/>
          <w:lang w:val="en-US" w:eastAsia="zh-CN"/>
        </w:rPr>
        <w:t>和资料</w:t>
      </w:r>
    </w:p>
    <w:p w14:paraId="0BAF2D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第十</w:t>
      </w:r>
      <w:r>
        <w:rPr>
          <w:rFonts w:hint="eastAsia" w:ascii="方正楷体_GBK" w:hAnsi="方正楷体_GBK" w:eastAsia="方正楷体_GBK" w:cs="方正楷体_GBK"/>
          <w:b/>
          <w:bCs/>
          <w:sz w:val="32"/>
          <w:szCs w:val="32"/>
          <w:lang w:val="en-US" w:eastAsia="zh-CN"/>
        </w:rPr>
        <w:t>五</w:t>
      </w:r>
      <w:r>
        <w:rPr>
          <w:rFonts w:hint="default" w:ascii="方正楷体_GBK" w:hAnsi="方正楷体_GBK" w:eastAsia="方正楷体_GBK" w:cs="方正楷体_GBK"/>
          <w:b/>
          <w:bCs/>
          <w:sz w:val="32"/>
          <w:szCs w:val="32"/>
          <w:lang w:val="en-US" w:eastAsia="zh-CN"/>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财政评审程序</w:t>
      </w:r>
    </w:p>
    <w:p w14:paraId="61855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（一）按照本办法规定，应当进行财政评审的项目，</w:t>
      </w:r>
      <w:r>
        <w:rPr>
          <w:rFonts w:hint="default" w:ascii="Times New Roman" w:hAnsi="Times New Roman" w:eastAsia="方正仿宋_GBK" w:cs="Times New Roman"/>
          <w:sz w:val="32"/>
          <w:szCs w:val="32"/>
          <w:lang w:eastAsia="zh-CN"/>
        </w:rPr>
        <w:t>项目主管部门</w:t>
      </w:r>
      <w:r>
        <w:rPr>
          <w:rFonts w:hint="default" w:ascii="Times New Roman" w:hAnsi="Times New Roman" w:eastAsia="方正仿宋_GBK" w:cs="Times New Roman"/>
          <w:sz w:val="32"/>
          <w:szCs w:val="32"/>
          <w:lang w:val="en-US" w:eastAsia="zh-CN"/>
        </w:rPr>
        <w:t>根据资金安排计划、立项文件、市委常委会、市政府常务会会议纪要等文件资料，向财政部门提出投资评审申请；财政部门各业务归口管理科室根据拟评审项目的具体情况，</w:t>
      </w:r>
      <w:r>
        <w:rPr>
          <w:rFonts w:hint="eastAsia" w:ascii="Times New Roman" w:hAnsi="Times New Roman" w:eastAsia="方正仿宋_GBK" w:cs="Times New Roman"/>
          <w:sz w:val="32"/>
          <w:szCs w:val="32"/>
          <w:lang w:val="en-US" w:eastAsia="zh-CN"/>
        </w:rPr>
        <w:t>按程序</w:t>
      </w:r>
      <w:r>
        <w:rPr>
          <w:rFonts w:hint="default" w:ascii="Times New Roman" w:hAnsi="Times New Roman" w:eastAsia="方正仿宋_GBK" w:cs="Times New Roman"/>
          <w:sz w:val="32"/>
          <w:szCs w:val="32"/>
          <w:lang w:val="en-US" w:eastAsia="zh-CN"/>
        </w:rPr>
        <w:t>向</w:t>
      </w:r>
      <w:r>
        <w:rPr>
          <w:rFonts w:hint="default" w:ascii="Times New Roman" w:hAnsi="Times New Roman" w:eastAsia="方正仿宋_GBK" w:cs="Times New Roman"/>
          <w:sz w:val="32"/>
          <w:szCs w:val="32"/>
        </w:rPr>
        <w:t>财政投资评审机构</w:t>
      </w:r>
      <w:r>
        <w:rPr>
          <w:rFonts w:hint="default" w:ascii="Times New Roman" w:hAnsi="Times New Roman" w:eastAsia="方正仿宋_GBK" w:cs="Times New Roman"/>
          <w:sz w:val="32"/>
          <w:szCs w:val="32"/>
          <w:lang w:val="en-US" w:eastAsia="zh-CN"/>
        </w:rPr>
        <w:t>下达评审任务。</w:t>
      </w:r>
    </w:p>
    <w:p w14:paraId="4CFCE2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二）财</w:t>
      </w:r>
      <w:r>
        <w:rPr>
          <w:rFonts w:hint="default" w:ascii="Times New Roman" w:hAnsi="Times New Roman" w:eastAsia="方正仿宋_GBK" w:cs="Times New Roman"/>
          <w:sz w:val="32"/>
          <w:szCs w:val="32"/>
        </w:rPr>
        <w:t>政投资评审机构</w:t>
      </w:r>
      <w:r>
        <w:rPr>
          <w:rFonts w:hint="default" w:ascii="Times New Roman" w:hAnsi="Times New Roman" w:eastAsia="方正仿宋_GBK" w:cs="Times New Roman"/>
          <w:sz w:val="32"/>
          <w:szCs w:val="32"/>
          <w:lang w:val="en-US" w:eastAsia="zh-CN"/>
        </w:rPr>
        <w:t>通知</w:t>
      </w:r>
      <w:r>
        <w:rPr>
          <w:rFonts w:hint="default" w:ascii="Times New Roman" w:hAnsi="Times New Roman" w:eastAsia="方正仿宋_GBK" w:cs="Times New Roman"/>
          <w:color w:val="auto"/>
          <w:sz w:val="32"/>
          <w:szCs w:val="32"/>
        </w:rPr>
        <w:t>项目单位</w:t>
      </w:r>
      <w:r>
        <w:rPr>
          <w:rFonts w:hint="default" w:ascii="Times New Roman" w:hAnsi="Times New Roman" w:eastAsia="方正仿宋_GBK" w:cs="Times New Roman"/>
          <w:sz w:val="32"/>
          <w:szCs w:val="32"/>
          <w:lang w:val="en-US" w:eastAsia="zh-CN"/>
        </w:rPr>
        <w:t>根据《</w:t>
      </w:r>
      <w:r>
        <w:rPr>
          <w:rFonts w:hint="eastAsia" w:ascii="Times New Roman" w:hAnsi="Times New Roman" w:eastAsia="方正仿宋_GBK" w:cs="Times New Roman"/>
          <w:sz w:val="32"/>
          <w:szCs w:val="32"/>
          <w:lang w:val="en-US" w:eastAsia="zh-CN"/>
        </w:rPr>
        <w:t>项目评审</w:t>
      </w:r>
      <w:r>
        <w:rPr>
          <w:rFonts w:hint="default" w:ascii="Times New Roman" w:hAnsi="Times New Roman" w:eastAsia="方正仿宋_GBK" w:cs="Times New Roman"/>
          <w:sz w:val="32"/>
          <w:szCs w:val="32"/>
          <w:lang w:val="en-US" w:eastAsia="zh-CN"/>
        </w:rPr>
        <w:t>资料交接单》（附件1、2、3）报送评审</w:t>
      </w:r>
      <w:r>
        <w:rPr>
          <w:rFonts w:hint="default" w:ascii="Times New Roman" w:hAnsi="Times New Roman" w:eastAsia="方正仿宋_GBK" w:cs="Times New Roman"/>
          <w:sz w:val="32"/>
          <w:szCs w:val="32"/>
        </w:rPr>
        <w:t>资料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财政投资评审机构对送审资料进行形式要件审核，达到评审条件后受理，组织开展评审；</w:t>
      </w:r>
      <w:r>
        <w:rPr>
          <w:rFonts w:hint="default" w:ascii="Times New Roman" w:hAnsi="Times New Roman" w:eastAsia="方正仿宋_GBK" w:cs="Times New Roman"/>
          <w:sz w:val="32"/>
          <w:szCs w:val="32"/>
          <w:lang w:val="en-US" w:eastAsia="zh-CN"/>
        </w:rPr>
        <w:t>资料不完整、不合规将告知</w:t>
      </w:r>
      <w:r>
        <w:rPr>
          <w:rFonts w:hint="default" w:ascii="Times New Roman" w:hAnsi="Times New Roman" w:eastAsia="方正仿宋_GBK" w:cs="Times New Roman"/>
          <w:color w:val="auto"/>
          <w:sz w:val="32"/>
          <w:szCs w:val="32"/>
        </w:rPr>
        <w:t>项目单位</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项目单位</w:t>
      </w:r>
      <w:r>
        <w:rPr>
          <w:rFonts w:hint="default" w:ascii="Times New Roman" w:hAnsi="Times New Roman" w:eastAsia="方正仿宋_GBK" w:cs="Times New Roman"/>
          <w:sz w:val="32"/>
          <w:szCs w:val="32"/>
          <w:lang w:val="en-US" w:eastAsia="zh-CN"/>
        </w:rPr>
        <w:t>在收到告知5个工作日内未全部提供补充资料，则退回原单位。</w:t>
      </w:r>
    </w:p>
    <w:p w14:paraId="1778FC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（三）财政投资评审机构与项目相关方充分沟通，严格履行复核程序，出具初步评审意见并征求项目单位意见</w:t>
      </w:r>
      <w:r>
        <w:rPr>
          <w:rFonts w:hint="default" w:ascii="Times New Roman" w:hAnsi="Times New Roman" w:eastAsia="方正仿宋_GBK" w:cs="Times New Roman"/>
          <w:sz w:val="32"/>
          <w:szCs w:val="32"/>
          <w:lang w:eastAsia="zh-CN"/>
        </w:rPr>
        <w:t>。</w:t>
      </w:r>
    </w:p>
    <w:p w14:paraId="3E1999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（四）财政投资评审机构</w:t>
      </w:r>
      <w:r>
        <w:rPr>
          <w:rFonts w:hint="default" w:ascii="Times New Roman" w:hAnsi="Times New Roman" w:eastAsia="方正仿宋_GBK" w:cs="Times New Roman"/>
          <w:sz w:val="32"/>
          <w:szCs w:val="32"/>
          <w:lang w:val="en-US" w:eastAsia="zh-CN"/>
        </w:rPr>
        <w:t>向委托评审任务的财政部门报送</w:t>
      </w:r>
      <w:r>
        <w:rPr>
          <w:rFonts w:hint="default" w:ascii="Times New Roman" w:hAnsi="Times New Roman" w:eastAsia="方正仿宋_GBK" w:cs="Times New Roman"/>
          <w:sz w:val="32"/>
          <w:szCs w:val="32"/>
        </w:rPr>
        <w:t>评审报告。</w:t>
      </w:r>
    </w:p>
    <w:p w14:paraId="536A5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（五）财政部门审核批复（批转）财政投资评审机构报送的评审报告。</w:t>
      </w:r>
    </w:p>
    <w:p w14:paraId="668AFDB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（六）项目主管部门根据财政部门对评审报告的批复（批转）意见，督促</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sz w:val="32"/>
          <w:szCs w:val="32"/>
          <w:lang w:val="en-US" w:eastAsia="zh-CN"/>
        </w:rPr>
        <w:t>执行和处理。</w:t>
      </w:r>
    </w:p>
    <w:p w14:paraId="12A477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第十</w:t>
      </w:r>
      <w:r>
        <w:rPr>
          <w:rFonts w:hint="eastAsia" w:ascii="方正楷体_GBK" w:hAnsi="方正楷体_GBK" w:eastAsia="方正楷体_GBK" w:cs="方正楷体_GBK"/>
          <w:b/>
          <w:bCs/>
          <w:sz w:val="32"/>
          <w:szCs w:val="32"/>
          <w:lang w:val="en-US" w:eastAsia="zh-CN"/>
        </w:rPr>
        <w:t>六</w:t>
      </w:r>
      <w:r>
        <w:rPr>
          <w:rFonts w:hint="default" w:ascii="方正楷体_GBK" w:hAnsi="方正楷体_GBK" w:eastAsia="方正楷体_GBK" w:cs="方正楷体_GBK"/>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评审资料报送要求</w:t>
      </w:r>
    </w:p>
    <w:p w14:paraId="2D08F1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（一）评审资料由</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z w:val="32"/>
          <w:szCs w:val="32"/>
        </w:rPr>
        <w:t>在送审时提供，并对其报送资料的</w:t>
      </w:r>
      <w:r>
        <w:rPr>
          <w:rFonts w:hint="default" w:ascii="Times New Roman" w:hAnsi="Times New Roman" w:eastAsia="方正仿宋_GBK" w:cs="Times New Roman"/>
          <w:sz w:val="32"/>
          <w:szCs w:val="32"/>
        </w:rPr>
        <w:t>真实性、合法性和完整性负责</w:t>
      </w:r>
      <w:r>
        <w:rPr>
          <w:rFonts w:hint="default" w:ascii="Times New Roman" w:hAnsi="Times New Roman" w:eastAsia="方正仿宋_GBK" w:cs="Times New Roman"/>
          <w:color w:val="auto"/>
          <w:sz w:val="32"/>
          <w:szCs w:val="32"/>
          <w:lang w:eastAsia="zh-CN"/>
        </w:rPr>
        <w:t>。</w:t>
      </w:r>
    </w:p>
    <w:p w14:paraId="631ED9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z w:val="32"/>
          <w:szCs w:val="32"/>
        </w:rPr>
        <w:t>应进行</w:t>
      </w:r>
      <w:r>
        <w:rPr>
          <w:rFonts w:hint="default" w:ascii="Times New Roman" w:hAnsi="Times New Roman" w:eastAsia="方正仿宋_GBK" w:cs="Times New Roman"/>
          <w:sz w:val="32"/>
          <w:szCs w:val="32"/>
        </w:rPr>
        <w:t>限额设计，送审的概算金额应不大于可研批复估算金额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预算金额不大于概算金额、</w:t>
      </w:r>
      <w:r>
        <w:rPr>
          <w:rFonts w:hint="eastAsia" w:ascii="Times New Roman" w:hAnsi="Times New Roman" w:eastAsia="方正仿宋_GBK" w:cs="Times New Roman"/>
          <w:sz w:val="32"/>
          <w:szCs w:val="32"/>
          <w:lang w:val="en-US" w:eastAsia="zh-CN"/>
        </w:rPr>
        <w:t>决算</w:t>
      </w:r>
      <w:r>
        <w:rPr>
          <w:rFonts w:hint="default" w:ascii="Times New Roman" w:hAnsi="Times New Roman" w:eastAsia="方正仿宋_GBK" w:cs="Times New Roman"/>
          <w:sz w:val="32"/>
          <w:szCs w:val="32"/>
        </w:rPr>
        <w:t>送审的金额原则上不大于预算金额，分次分项送审金额不超过相应评审阶段项目总投资</w:t>
      </w:r>
      <w:r>
        <w:rPr>
          <w:rFonts w:hint="eastAsia" w:ascii="Times New Roman" w:hAnsi="Times New Roman" w:eastAsia="方正仿宋_GBK" w:cs="Times New Roman"/>
          <w:sz w:val="32"/>
          <w:szCs w:val="32"/>
          <w:lang w:eastAsia="zh-CN"/>
        </w:rPr>
        <w:t>。</w:t>
      </w:r>
    </w:p>
    <w:p w14:paraId="02D5F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（三）项目送审后，原则上不得增加或变更已送审的项目内容及资料，确需增加或变更的，应当按照本办法第十</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条所述程序办理</w:t>
      </w:r>
      <w:r>
        <w:rPr>
          <w:rFonts w:hint="default" w:ascii="Times New Roman" w:hAnsi="Times New Roman" w:eastAsia="方正仿宋_GBK" w:cs="Times New Roman"/>
          <w:sz w:val="32"/>
          <w:szCs w:val="32"/>
          <w:lang w:eastAsia="zh-CN"/>
        </w:rPr>
        <w:t>。</w:t>
      </w:r>
    </w:p>
    <w:p w14:paraId="764642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z w:val="32"/>
          <w:szCs w:val="32"/>
        </w:rPr>
        <w:t>违反《中华人民共和国政府采购法》《中华人民共和国招标投</w:t>
      </w:r>
      <w:r>
        <w:rPr>
          <w:rFonts w:hint="default" w:ascii="Times New Roman" w:hAnsi="Times New Roman" w:eastAsia="方正仿宋_GBK" w:cs="Times New Roman"/>
          <w:sz w:val="32"/>
          <w:szCs w:val="32"/>
        </w:rPr>
        <w:t>标法》等相关法律法规的，应先经有关部门处理后，再办理决算评审。</w:t>
      </w:r>
    </w:p>
    <w:p w14:paraId="4B9E96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第十</w:t>
      </w:r>
      <w:r>
        <w:rPr>
          <w:rFonts w:hint="eastAsia" w:ascii="方正楷体_GBK" w:hAnsi="方正楷体_GBK" w:eastAsia="方正楷体_GBK" w:cs="方正楷体_GBK"/>
          <w:b/>
          <w:bCs/>
          <w:sz w:val="32"/>
          <w:szCs w:val="32"/>
          <w:lang w:val="en-US" w:eastAsia="zh-CN"/>
        </w:rPr>
        <w:t>七</w:t>
      </w:r>
      <w:r>
        <w:rPr>
          <w:rFonts w:hint="default" w:ascii="方正楷体_GBK" w:hAnsi="方正楷体_GBK" w:eastAsia="方正楷体_GBK" w:cs="方正楷体_GBK"/>
          <w:b/>
          <w:bCs/>
          <w:sz w:val="32"/>
          <w:szCs w:val="32"/>
          <w:lang w:val="en-US" w:eastAsia="zh-CN"/>
        </w:rPr>
        <w:t>条</w:t>
      </w:r>
      <w:r>
        <w:rPr>
          <w:rFonts w:hint="default" w:ascii="Times New Roman" w:hAnsi="Times New Roman" w:eastAsia="方正仿宋_GBK" w:cs="Times New Roman"/>
          <w:sz w:val="32"/>
          <w:szCs w:val="32"/>
        </w:rPr>
        <w:t xml:space="preserve">  评审时限规定</w:t>
      </w:r>
    </w:p>
    <w:p w14:paraId="4F123A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（一）起止时间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z w:val="32"/>
          <w:szCs w:val="32"/>
        </w:rPr>
        <w:t>送审的资料完整、合规、达到评审条件的次日起，至财政投资评审机构初审结果出来后向</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z w:val="32"/>
          <w:szCs w:val="32"/>
        </w:rPr>
        <w:t>发出征求意见</w:t>
      </w:r>
      <w:r>
        <w:rPr>
          <w:rFonts w:hint="default" w:ascii="Times New Roman" w:hAnsi="Times New Roman" w:eastAsia="方正仿宋_GBK" w:cs="Times New Roman"/>
          <w:color w:val="auto"/>
          <w:sz w:val="32"/>
          <w:szCs w:val="32"/>
          <w:lang w:val="en-US" w:eastAsia="zh-CN"/>
        </w:rPr>
        <w:t>书</w:t>
      </w:r>
      <w:r>
        <w:rPr>
          <w:rFonts w:hint="default" w:ascii="Times New Roman" w:hAnsi="Times New Roman" w:eastAsia="方正仿宋_GBK" w:cs="Times New Roman"/>
          <w:color w:val="auto"/>
          <w:sz w:val="32"/>
          <w:szCs w:val="32"/>
        </w:rPr>
        <w:t>时</w:t>
      </w:r>
      <w:r>
        <w:rPr>
          <w:rFonts w:hint="default" w:ascii="Times New Roman" w:hAnsi="Times New Roman" w:eastAsia="方正仿宋_GBK" w:cs="Times New Roman"/>
          <w:sz w:val="32"/>
          <w:szCs w:val="32"/>
        </w:rPr>
        <w:t>止。</w:t>
      </w:r>
    </w:p>
    <w:p w14:paraId="0E0CC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val="en-US" w:eastAsia="zh-CN"/>
        </w:rPr>
        <w:t>评审</w:t>
      </w:r>
      <w:r>
        <w:rPr>
          <w:rFonts w:hint="default" w:ascii="Times New Roman" w:hAnsi="Times New Roman" w:eastAsia="方正仿宋_GBK" w:cs="Times New Roman"/>
          <w:sz w:val="32"/>
          <w:szCs w:val="32"/>
        </w:rPr>
        <w:t>时限</w:t>
      </w:r>
      <w:r>
        <w:rPr>
          <w:rFonts w:hint="eastAsia" w:ascii="Times New Roman" w:hAnsi="Times New Roman" w:eastAsia="方正仿宋_GBK" w:cs="Times New Roman"/>
          <w:sz w:val="32"/>
          <w:szCs w:val="32"/>
          <w:lang w:eastAsia="zh-CN"/>
        </w:rPr>
        <w:t>：</w:t>
      </w:r>
    </w:p>
    <w:p w14:paraId="2CFC5E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.概算评审：500万元以下10个工作日，500万元（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 xml:space="preserve"> 5000万元15个工作日，5000万元（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0000万元20个工作日，</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0000万元（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含）以上30个工作日。</w:t>
      </w:r>
    </w:p>
    <w:p w14:paraId="18735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.预算评审：500万元以下15个工作日，500万元（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 xml:space="preserve"> 5000万元20个工作日，5000万元（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0000万元35个工作日，</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0000 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含）以上40个工作日。</w:t>
      </w:r>
    </w:p>
    <w:p w14:paraId="1CA13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.决算评审：</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00万元（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5000万元</w:t>
      </w:r>
      <w:r>
        <w:rPr>
          <w:rFonts w:hint="default"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个工作日，5000万元（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0000万元</w:t>
      </w:r>
      <w:r>
        <w:rPr>
          <w:rFonts w:hint="default"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0000 万元（</w:t>
      </w:r>
      <w:r>
        <w:rPr>
          <w:rFonts w:hint="eastAsia"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rPr>
        <w:t>含）以上</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14:paraId="4D670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pacing w:val="-6"/>
          <w:sz w:val="32"/>
          <w:szCs w:val="32"/>
          <w:lang w:val="en-US" w:eastAsia="zh-CN"/>
        </w:rPr>
        <w:t>特别复杂的项目经财政部门批准后，可适当延长评审时限。</w:t>
      </w:r>
    </w:p>
    <w:p w14:paraId="26B0E2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（三）时限规定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财政投资评审机构在深入评审中发现送审资料不符合评审要求，应催促</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z w:val="32"/>
          <w:szCs w:val="32"/>
        </w:rPr>
        <w:t>补充完善资料，在补充完善资料期间，评审时间中止。</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sz w:val="32"/>
          <w:szCs w:val="32"/>
        </w:rPr>
        <w:t>补充完善评审资料时间超过10个工作日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重新计算评审时间；超过30个工作日，则终止该项目评审。</w:t>
      </w:r>
    </w:p>
    <w:p w14:paraId="45A636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57DAB4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第五章 </w:t>
      </w:r>
      <w:r>
        <w:rPr>
          <w:rFonts w:hint="eastAsia" w:ascii="方正黑体_GBK" w:hAnsi="方正黑体_GBK" w:eastAsia="方正黑体_GBK" w:cs="方正黑体_GBK"/>
          <w:sz w:val="32"/>
          <w:szCs w:val="32"/>
        </w:rPr>
        <w:t>工作职责</w:t>
      </w:r>
    </w:p>
    <w:p w14:paraId="07E04A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第十</w:t>
      </w:r>
      <w:r>
        <w:rPr>
          <w:rFonts w:hint="eastAsia" w:ascii="方正楷体_GBK" w:hAnsi="方正楷体_GBK" w:eastAsia="方正楷体_GBK" w:cs="方正楷体_GBK"/>
          <w:b/>
          <w:bCs/>
          <w:sz w:val="32"/>
          <w:szCs w:val="32"/>
          <w:lang w:val="en-US" w:eastAsia="zh-CN"/>
        </w:rPr>
        <w:t>八</w:t>
      </w:r>
      <w:r>
        <w:rPr>
          <w:rFonts w:hint="default" w:ascii="方正楷体_GBK" w:hAnsi="方正楷体_GBK" w:eastAsia="方正楷体_GBK" w:cs="方正楷体_GBK"/>
          <w:b/>
          <w:bCs/>
          <w:sz w:val="32"/>
          <w:szCs w:val="32"/>
          <w:lang w:val="en-US" w:eastAsia="zh-CN"/>
        </w:rPr>
        <w:t>条</w:t>
      </w:r>
      <w:r>
        <w:rPr>
          <w:rFonts w:hint="default" w:ascii="Times New Roman" w:hAnsi="Times New Roman" w:eastAsia="方正仿宋_GBK" w:cs="Times New Roman"/>
          <w:sz w:val="32"/>
          <w:szCs w:val="32"/>
        </w:rPr>
        <w:t xml:space="preserve">  财政部门在财政评审工作中履行以下职责：</w:t>
      </w:r>
    </w:p>
    <w:p w14:paraId="5994B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（一）对按本办法规定纳入财政评审范围的项目，督促</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z w:val="32"/>
          <w:szCs w:val="32"/>
        </w:rPr>
        <w:t>按本办法实施财政评审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并下达评审任务，提出评审</w:t>
      </w:r>
      <w:r>
        <w:rPr>
          <w:rFonts w:hint="default" w:ascii="Times New Roman" w:hAnsi="Times New Roman" w:eastAsia="方正仿宋_GBK" w:cs="Times New Roman"/>
          <w:sz w:val="32"/>
          <w:szCs w:val="32"/>
          <w:lang w:val="en-US" w:eastAsia="zh-CN"/>
        </w:rPr>
        <w:t>具体要求。</w:t>
      </w:r>
    </w:p>
    <w:p w14:paraId="066D7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（二）负责协调财政投资评审机构在财政评审工作中与项目主管部门、</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sz w:val="32"/>
          <w:szCs w:val="32"/>
        </w:rPr>
        <w:t>等方面的关系</w:t>
      </w:r>
      <w:r>
        <w:rPr>
          <w:rFonts w:hint="default" w:ascii="Times New Roman" w:hAnsi="Times New Roman" w:eastAsia="方正仿宋_GBK" w:cs="Times New Roman"/>
          <w:sz w:val="32"/>
          <w:szCs w:val="32"/>
          <w:lang w:eastAsia="zh-CN"/>
        </w:rPr>
        <w:t>。</w:t>
      </w:r>
    </w:p>
    <w:p w14:paraId="050D0D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val="en-US" w:eastAsia="zh-CN"/>
        </w:rPr>
        <w:t>审核</w:t>
      </w:r>
      <w:r>
        <w:rPr>
          <w:rFonts w:hint="default" w:ascii="Times New Roman" w:hAnsi="Times New Roman" w:eastAsia="方正仿宋_GBK" w:cs="Times New Roman"/>
          <w:sz w:val="32"/>
          <w:szCs w:val="32"/>
        </w:rPr>
        <w:t>批复（批转）财政投资评审机构报送的评审报告，并会同有关部门对评审意见作出处理决定。</w:t>
      </w:r>
    </w:p>
    <w:p w14:paraId="671028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第十</w:t>
      </w:r>
      <w:r>
        <w:rPr>
          <w:rFonts w:hint="eastAsia" w:ascii="方正楷体_GBK" w:hAnsi="方正楷体_GBK" w:eastAsia="方正楷体_GBK" w:cs="方正楷体_GBK"/>
          <w:b/>
          <w:bCs/>
          <w:sz w:val="32"/>
          <w:szCs w:val="32"/>
          <w:lang w:val="en-US" w:eastAsia="zh-CN"/>
        </w:rPr>
        <w:t>九</w:t>
      </w:r>
      <w:r>
        <w:rPr>
          <w:rFonts w:hint="default" w:ascii="方正楷体_GBK" w:hAnsi="方正楷体_GBK" w:eastAsia="方正楷体_GBK" w:cs="方正楷体_GBK"/>
          <w:b/>
          <w:bCs/>
          <w:sz w:val="32"/>
          <w:szCs w:val="32"/>
          <w:lang w:val="en-US" w:eastAsia="zh-CN"/>
        </w:rPr>
        <w:t>条</w:t>
      </w:r>
      <w:r>
        <w:rPr>
          <w:rFonts w:hint="default" w:ascii="Times New Roman" w:hAnsi="Times New Roman" w:eastAsia="方正仿宋_GBK" w:cs="Times New Roman"/>
          <w:sz w:val="32"/>
          <w:szCs w:val="32"/>
        </w:rPr>
        <w:t xml:space="preserve">  财政投资评审机构在财政评审工作中履行以下职责：</w:t>
      </w:r>
    </w:p>
    <w:p w14:paraId="4D7BC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（一）拟定评审规章制度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负责市本级政府投资项目的概算、预算、决算的评审工作</w:t>
      </w:r>
      <w:r>
        <w:rPr>
          <w:rFonts w:hint="default" w:ascii="Times New Roman" w:hAnsi="Times New Roman" w:eastAsia="方正仿宋_GBK" w:cs="Times New Roman"/>
          <w:sz w:val="32"/>
          <w:szCs w:val="32"/>
          <w:lang w:eastAsia="zh-CN"/>
        </w:rPr>
        <w:t>。</w:t>
      </w:r>
    </w:p>
    <w:p w14:paraId="09994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）根据财政预算管理需要，承担部门预算项目评审的相关工作</w:t>
      </w:r>
      <w:r>
        <w:rPr>
          <w:rFonts w:hint="default" w:ascii="Times New Roman" w:hAnsi="Times New Roman" w:eastAsia="方正仿宋_GBK" w:cs="Times New Roman"/>
          <w:sz w:val="32"/>
          <w:szCs w:val="32"/>
          <w:lang w:eastAsia="zh-CN"/>
        </w:rPr>
        <w:t>。</w:t>
      </w:r>
    </w:p>
    <w:p w14:paraId="58F0E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）对评审中发现的问题，向有关部门提出处理意见和建议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依照有关时效管理规定出具财政评审报告或意见</w:t>
      </w:r>
      <w:r>
        <w:rPr>
          <w:rFonts w:hint="default" w:ascii="Times New Roman" w:hAnsi="Times New Roman" w:eastAsia="方正仿宋_GBK" w:cs="Times New Roman"/>
          <w:sz w:val="32"/>
          <w:szCs w:val="32"/>
          <w:lang w:eastAsia="zh-CN"/>
        </w:rPr>
        <w:t>。</w:t>
      </w:r>
    </w:p>
    <w:p w14:paraId="1A2BA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）建立完善的内部管理制度，确保财政评审工作质量和效率；建立评审项目档案管理制度，做好各类资料的归集、存档和保管工作</w:t>
      </w:r>
      <w:r>
        <w:rPr>
          <w:rFonts w:hint="default" w:ascii="Times New Roman" w:hAnsi="Times New Roman" w:eastAsia="方正仿宋_GBK" w:cs="Times New Roman"/>
          <w:sz w:val="32"/>
          <w:szCs w:val="32"/>
          <w:lang w:eastAsia="zh-CN"/>
        </w:rPr>
        <w:t>。</w:t>
      </w:r>
    </w:p>
    <w:p w14:paraId="55F72F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第</w:t>
      </w:r>
      <w:r>
        <w:rPr>
          <w:rFonts w:hint="eastAsia" w:ascii="方正楷体_GBK" w:hAnsi="方正楷体_GBK" w:eastAsia="方正楷体_GBK" w:cs="方正楷体_GBK"/>
          <w:b/>
          <w:bCs/>
          <w:sz w:val="32"/>
          <w:szCs w:val="32"/>
          <w:lang w:val="en-US" w:eastAsia="zh-CN"/>
        </w:rPr>
        <w:t>二</w:t>
      </w:r>
      <w:r>
        <w:rPr>
          <w:rFonts w:hint="default" w:ascii="方正楷体_GBK" w:hAnsi="方正楷体_GBK" w:eastAsia="方正楷体_GBK" w:cs="方正楷体_GBK"/>
          <w:b/>
          <w:bCs/>
          <w:sz w:val="32"/>
          <w:szCs w:val="32"/>
          <w:lang w:val="en-US" w:eastAsia="zh-CN"/>
        </w:rPr>
        <w:t>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项目主管部门</w:t>
      </w:r>
      <w:r>
        <w:rPr>
          <w:rFonts w:hint="default" w:ascii="Times New Roman" w:hAnsi="Times New Roman" w:eastAsia="方正仿宋_GBK" w:cs="Times New Roman"/>
          <w:sz w:val="32"/>
          <w:szCs w:val="32"/>
        </w:rPr>
        <w:t>履行以下职责：</w:t>
      </w:r>
    </w:p>
    <w:p w14:paraId="63B503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（一）负责制定限额标准以下本单位（系统）项目评审实施方案，履行本单位（系统）项目评审的组织督促责任</w:t>
      </w:r>
      <w:r>
        <w:rPr>
          <w:rFonts w:hint="default" w:ascii="Times New Roman" w:hAnsi="Times New Roman" w:eastAsia="方正仿宋_GBK" w:cs="Times New Roman"/>
          <w:sz w:val="32"/>
          <w:szCs w:val="32"/>
          <w:lang w:eastAsia="zh-CN"/>
        </w:rPr>
        <w:t>。</w:t>
      </w:r>
    </w:p>
    <w:p w14:paraId="6272D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pacing w:val="-6"/>
          <w:sz w:val="32"/>
          <w:szCs w:val="32"/>
        </w:rPr>
        <w:t>负责督促</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pacing w:val="-6"/>
          <w:sz w:val="32"/>
          <w:szCs w:val="32"/>
        </w:rPr>
        <w:t>及时送审财评资料，需项目主管部门配合提供资料的，应及时向财政部门提供评审工作所需资料，并对所提供资料的</w:t>
      </w:r>
      <w:r>
        <w:rPr>
          <w:rFonts w:hint="default" w:ascii="Times New Roman" w:hAnsi="Times New Roman" w:eastAsia="方正仿宋_GBK" w:cs="Times New Roman"/>
          <w:sz w:val="32"/>
          <w:szCs w:val="32"/>
        </w:rPr>
        <w:t>真实性、合法性和完整性</w:t>
      </w:r>
      <w:r>
        <w:rPr>
          <w:rFonts w:hint="default" w:ascii="Times New Roman" w:hAnsi="Times New Roman" w:eastAsia="方正仿宋_GBK" w:cs="Times New Roman"/>
          <w:color w:val="auto"/>
          <w:spacing w:val="-6"/>
          <w:sz w:val="32"/>
          <w:szCs w:val="32"/>
        </w:rPr>
        <w:t>负责</w:t>
      </w:r>
      <w:r>
        <w:rPr>
          <w:rFonts w:hint="default" w:ascii="Times New Roman" w:hAnsi="Times New Roman" w:eastAsia="方正仿宋_GBK" w:cs="Times New Roman"/>
          <w:color w:val="auto"/>
          <w:spacing w:val="-6"/>
          <w:sz w:val="32"/>
          <w:szCs w:val="32"/>
          <w:lang w:eastAsia="zh-CN"/>
        </w:rPr>
        <w:t>。</w:t>
      </w:r>
    </w:p>
    <w:p w14:paraId="503418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11"/>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11"/>
          <w:sz w:val="32"/>
          <w:szCs w:val="32"/>
        </w:rPr>
        <w:t>对评审意见中涉及项目主管部门的内容及时签署意见</w:t>
      </w:r>
      <w:r>
        <w:rPr>
          <w:rFonts w:hint="default" w:ascii="Times New Roman" w:hAnsi="Times New Roman" w:eastAsia="方正仿宋_GBK" w:cs="Times New Roman"/>
          <w:color w:val="auto"/>
          <w:spacing w:val="-11"/>
          <w:sz w:val="32"/>
          <w:szCs w:val="32"/>
          <w:lang w:eastAsia="zh-CN"/>
        </w:rPr>
        <w:t>。</w:t>
      </w:r>
    </w:p>
    <w:p w14:paraId="3E3CF98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color w:val="auto"/>
          <w:sz w:val="32"/>
          <w:szCs w:val="32"/>
          <w:lang w:val="en-US" w:eastAsia="zh-CN"/>
        </w:rPr>
        <w:t>第二十</w:t>
      </w:r>
      <w:r>
        <w:rPr>
          <w:rFonts w:hint="eastAsia" w:ascii="方正楷体_GBK" w:hAnsi="方正楷体_GBK" w:eastAsia="方正楷体_GBK" w:cs="方正楷体_GBK"/>
          <w:b/>
          <w:bCs/>
          <w:color w:val="auto"/>
          <w:sz w:val="32"/>
          <w:szCs w:val="32"/>
          <w:lang w:val="en-US" w:eastAsia="zh-CN"/>
        </w:rPr>
        <w:t>一</w:t>
      </w:r>
      <w:r>
        <w:rPr>
          <w:rFonts w:hint="default" w:ascii="方正楷体_GBK" w:hAnsi="方正楷体_GBK" w:eastAsia="方正楷体_GBK" w:cs="方正楷体_GBK"/>
          <w:b/>
          <w:bCs/>
          <w:color w:val="auto"/>
          <w:sz w:val="32"/>
          <w:szCs w:val="32"/>
          <w:lang w:val="en-US" w:eastAsia="zh-CN"/>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z w:val="32"/>
          <w:szCs w:val="32"/>
        </w:rPr>
        <w:t>履行以</w:t>
      </w:r>
      <w:r>
        <w:rPr>
          <w:rFonts w:hint="default" w:ascii="Times New Roman" w:hAnsi="Times New Roman" w:eastAsia="方正仿宋_GBK" w:cs="Times New Roman"/>
          <w:sz w:val="32"/>
          <w:szCs w:val="32"/>
        </w:rPr>
        <w:t>下职责：</w:t>
      </w:r>
    </w:p>
    <w:p w14:paraId="19DCF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严格执行相关法律法规，履行项目建设主体责任</w:t>
      </w:r>
      <w:r>
        <w:rPr>
          <w:rFonts w:hint="default" w:ascii="Times New Roman" w:hAnsi="Times New Roman" w:eastAsia="方正仿宋_GBK" w:cs="Times New Roman"/>
          <w:sz w:val="32"/>
          <w:szCs w:val="32"/>
          <w:lang w:eastAsia="zh-CN"/>
        </w:rPr>
        <w:t>。</w:t>
      </w:r>
    </w:p>
    <w:p w14:paraId="3302C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积极配合财政部门开展工作，</w:t>
      </w:r>
      <w:r>
        <w:rPr>
          <w:rFonts w:hint="default" w:ascii="Times New Roman" w:hAnsi="Times New Roman" w:eastAsia="方正仿宋_GBK" w:cs="Times New Roman"/>
          <w:sz w:val="32"/>
          <w:szCs w:val="32"/>
          <w:lang w:val="en-US" w:eastAsia="zh-CN"/>
        </w:rPr>
        <w:t>及时</w:t>
      </w:r>
      <w:r>
        <w:rPr>
          <w:rFonts w:hint="default" w:ascii="Times New Roman" w:hAnsi="Times New Roman" w:eastAsia="方正仿宋_GBK" w:cs="Times New Roman"/>
          <w:sz w:val="32"/>
          <w:szCs w:val="32"/>
        </w:rPr>
        <w:t>提供评审所需相关资料，并对所提供资料的真实性、合法性和完整性负责</w:t>
      </w:r>
      <w:r>
        <w:rPr>
          <w:rFonts w:hint="default" w:ascii="Times New Roman" w:hAnsi="Times New Roman" w:eastAsia="方正仿宋_GBK" w:cs="Times New Roman"/>
          <w:sz w:val="32"/>
          <w:szCs w:val="32"/>
          <w:lang w:eastAsia="zh-CN"/>
        </w:rPr>
        <w:t>。</w:t>
      </w:r>
    </w:p>
    <w:p w14:paraId="3DE13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对评审工作中涉及需要核实或取证的，应积极配合，不得拒绝、隐匿或提供虚假资料</w:t>
      </w:r>
      <w:r>
        <w:rPr>
          <w:rFonts w:hint="default" w:ascii="Times New Roman" w:hAnsi="Times New Roman" w:eastAsia="方正仿宋_GBK" w:cs="Times New Roman"/>
          <w:sz w:val="32"/>
          <w:szCs w:val="32"/>
          <w:lang w:eastAsia="zh-CN"/>
        </w:rPr>
        <w:t>。</w:t>
      </w:r>
    </w:p>
    <w:p w14:paraId="56226E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对财政部门出具的评审意见，应当在收到征求意见</w:t>
      </w:r>
      <w:r>
        <w:rPr>
          <w:rFonts w:hint="default" w:ascii="Times New Roman" w:hAnsi="Times New Roman" w:eastAsia="方正仿宋_GBK" w:cs="Times New Roman"/>
          <w:sz w:val="32"/>
          <w:szCs w:val="32"/>
          <w:lang w:val="en-US" w:eastAsia="zh-CN"/>
        </w:rPr>
        <w:t>书之日起5个</w:t>
      </w:r>
      <w:r>
        <w:rPr>
          <w:rFonts w:hint="default" w:ascii="Times New Roman" w:hAnsi="Times New Roman" w:eastAsia="方正仿宋_GBK" w:cs="Times New Roman"/>
          <w:sz w:val="32"/>
          <w:szCs w:val="32"/>
        </w:rPr>
        <w:t>工作日内</w:t>
      </w:r>
      <w:r>
        <w:rPr>
          <w:rFonts w:hint="default" w:ascii="Times New Roman" w:hAnsi="Times New Roman" w:eastAsia="方正仿宋_GBK" w:cs="Times New Roman"/>
          <w:sz w:val="32"/>
          <w:szCs w:val="32"/>
          <w:lang w:val="en-US" w:eastAsia="zh-CN"/>
        </w:rPr>
        <w:t>签署</w:t>
      </w:r>
      <w:r>
        <w:rPr>
          <w:rFonts w:hint="default" w:ascii="Times New Roman" w:hAnsi="Times New Roman" w:eastAsia="方正仿宋_GBK" w:cs="Times New Roman"/>
          <w:sz w:val="32"/>
          <w:szCs w:val="32"/>
        </w:rPr>
        <w:t>意见，</w:t>
      </w:r>
      <w:r>
        <w:rPr>
          <w:rFonts w:hint="default" w:ascii="Times New Roman" w:hAnsi="Times New Roman" w:eastAsia="方正仿宋_GBK" w:cs="Times New Roman"/>
          <w:sz w:val="32"/>
          <w:szCs w:val="32"/>
          <w:lang w:val="en-US" w:eastAsia="zh-CN"/>
        </w:rPr>
        <w:t>并及时反馈，</w:t>
      </w:r>
      <w:r>
        <w:rPr>
          <w:rFonts w:hint="default" w:ascii="Times New Roman" w:hAnsi="Times New Roman" w:eastAsia="方正仿宋_GBK" w:cs="Times New Roman"/>
          <w:sz w:val="32"/>
          <w:szCs w:val="32"/>
        </w:rPr>
        <w:t>逾期</w:t>
      </w:r>
      <w:r>
        <w:rPr>
          <w:rFonts w:hint="default" w:ascii="Times New Roman" w:hAnsi="Times New Roman" w:eastAsia="方正仿宋_GBK" w:cs="Times New Roman"/>
          <w:sz w:val="32"/>
          <w:szCs w:val="32"/>
          <w:lang w:val="en-US" w:eastAsia="zh-CN"/>
        </w:rPr>
        <w:t>不反馈</w:t>
      </w:r>
      <w:r>
        <w:rPr>
          <w:rFonts w:hint="default" w:ascii="Times New Roman" w:hAnsi="Times New Roman" w:eastAsia="方正仿宋_GBK" w:cs="Times New Roman"/>
          <w:sz w:val="32"/>
          <w:szCs w:val="32"/>
        </w:rPr>
        <w:t>的，视为同意评审意见</w:t>
      </w:r>
      <w:r>
        <w:rPr>
          <w:rFonts w:hint="default" w:ascii="Times New Roman" w:hAnsi="Times New Roman" w:eastAsia="方正仿宋_GBK" w:cs="Times New Roman"/>
          <w:sz w:val="32"/>
          <w:szCs w:val="32"/>
          <w:lang w:eastAsia="zh-CN"/>
        </w:rPr>
        <w:t>。</w:t>
      </w:r>
    </w:p>
    <w:p w14:paraId="7961F6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6"/>
          <w:sz w:val="32"/>
          <w:szCs w:val="32"/>
        </w:rPr>
        <w:t>根据财政部门</w:t>
      </w:r>
      <w:r>
        <w:rPr>
          <w:rFonts w:hint="eastAsia" w:ascii="Times New Roman" w:hAnsi="Times New Roman" w:eastAsia="方正仿宋_GBK" w:cs="Times New Roman"/>
          <w:spacing w:val="-6"/>
          <w:sz w:val="32"/>
          <w:szCs w:val="32"/>
          <w:lang w:val="en-US" w:eastAsia="zh-CN"/>
        </w:rPr>
        <w:t>对</w:t>
      </w:r>
      <w:r>
        <w:rPr>
          <w:rFonts w:hint="default" w:ascii="Times New Roman" w:hAnsi="Times New Roman" w:eastAsia="方正仿宋_GBK" w:cs="Times New Roman"/>
          <w:color w:val="auto"/>
          <w:spacing w:val="-6"/>
          <w:sz w:val="32"/>
          <w:szCs w:val="32"/>
        </w:rPr>
        <w:t>评审报告</w:t>
      </w:r>
      <w:r>
        <w:rPr>
          <w:rFonts w:hint="eastAsia" w:ascii="Times New Roman" w:hAnsi="Times New Roman" w:eastAsia="方正仿宋_GBK" w:cs="Times New Roman"/>
          <w:color w:val="auto"/>
          <w:spacing w:val="-6"/>
          <w:sz w:val="32"/>
          <w:szCs w:val="32"/>
          <w:lang w:val="en-US" w:eastAsia="zh-CN"/>
        </w:rPr>
        <w:t>的</w:t>
      </w:r>
      <w:r>
        <w:rPr>
          <w:rFonts w:hint="default" w:ascii="Times New Roman" w:hAnsi="Times New Roman" w:eastAsia="方正仿宋_GBK" w:cs="Times New Roman"/>
          <w:color w:val="auto"/>
          <w:spacing w:val="-6"/>
          <w:sz w:val="32"/>
          <w:szCs w:val="32"/>
        </w:rPr>
        <w:t>批复意见，</w:t>
      </w:r>
      <w:r>
        <w:rPr>
          <w:rFonts w:hint="default" w:ascii="Times New Roman" w:hAnsi="Times New Roman" w:eastAsia="方正仿宋_GBK" w:cs="Times New Roman"/>
          <w:spacing w:val="-6"/>
          <w:sz w:val="32"/>
          <w:szCs w:val="32"/>
        </w:rPr>
        <w:t>及时进行整改。</w:t>
      </w:r>
    </w:p>
    <w:p w14:paraId="511010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514AC2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监督管理</w:t>
      </w:r>
    </w:p>
    <w:p w14:paraId="0EF888D3">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default" w:ascii="Times New Roman" w:hAnsi="Times New Roman" w:eastAsia="方正仿宋_GBK" w:cs="Times New Roman"/>
          <w:spacing w:val="-6"/>
          <w:sz w:val="32"/>
          <w:szCs w:val="32"/>
        </w:rPr>
      </w:pPr>
      <w:r>
        <w:rPr>
          <w:rFonts w:hint="default" w:ascii="方正楷体_GBK" w:hAnsi="方正楷体_GBK" w:eastAsia="方正楷体_GBK" w:cs="方正楷体_GBK"/>
          <w:b/>
          <w:bCs/>
          <w:spacing w:val="-6"/>
          <w:sz w:val="32"/>
          <w:szCs w:val="32"/>
          <w:lang w:val="en-US" w:eastAsia="zh-CN"/>
        </w:rPr>
        <w:t>第二十</w:t>
      </w:r>
      <w:r>
        <w:rPr>
          <w:rFonts w:hint="eastAsia" w:ascii="方正楷体_GBK" w:hAnsi="方正楷体_GBK" w:eastAsia="方正楷体_GBK" w:cs="方正楷体_GBK"/>
          <w:b/>
          <w:bCs/>
          <w:spacing w:val="-6"/>
          <w:sz w:val="32"/>
          <w:szCs w:val="32"/>
          <w:lang w:val="en-US" w:eastAsia="zh-CN"/>
        </w:rPr>
        <w:t>二</w:t>
      </w:r>
      <w:r>
        <w:rPr>
          <w:rFonts w:hint="default" w:ascii="方正楷体_GBK" w:hAnsi="方正楷体_GBK" w:eastAsia="方正楷体_GBK" w:cs="方正楷体_GBK"/>
          <w:b/>
          <w:bCs/>
          <w:spacing w:val="-6"/>
          <w:sz w:val="32"/>
          <w:szCs w:val="32"/>
          <w:lang w:val="en-US" w:eastAsia="zh-CN"/>
        </w:rPr>
        <w:t>条</w:t>
      </w:r>
      <w:r>
        <w:rPr>
          <w:rFonts w:hint="default" w:ascii="Times New Roman" w:hAnsi="Times New Roman" w:eastAsia="方正仿宋_GBK" w:cs="Times New Roman"/>
          <w:spacing w:val="-6"/>
          <w:sz w:val="32"/>
          <w:szCs w:val="32"/>
        </w:rPr>
        <w:t xml:space="preserve">  凡预算评审总投资审减</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增</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金额超过送审金额30%及以上或决算评审总投资审减</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增</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金额超过送审金额20%及以上的项目，反复修改概（预）算、不及时提供财政评审所需资料、拒不配合或阻挠财政评审项目的</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财政部门予以通报，并视情况采取暂缓下达项目预算或暂停拨付财政资金等处理措施</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color w:val="auto"/>
          <w:spacing w:val="-6"/>
          <w:sz w:val="32"/>
          <w:szCs w:val="32"/>
        </w:rPr>
        <w:t>将有关问题线索移交纪委监委</w:t>
      </w:r>
      <w:r>
        <w:rPr>
          <w:rFonts w:hint="default" w:ascii="Times New Roman" w:hAnsi="Times New Roman" w:eastAsia="方正仿宋_GBK" w:cs="Times New Roman"/>
          <w:color w:val="auto"/>
          <w:spacing w:val="-6"/>
          <w:sz w:val="32"/>
          <w:szCs w:val="32"/>
          <w:lang w:val="en-US" w:eastAsia="zh-CN"/>
        </w:rPr>
        <w:t>或有关主管机关、单位进行查处。</w:t>
      </w:r>
    </w:p>
    <w:p w14:paraId="687DC5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第二十</w:t>
      </w:r>
      <w:r>
        <w:rPr>
          <w:rFonts w:hint="eastAsia" w:ascii="方正楷体_GBK" w:hAnsi="方正楷体_GBK" w:eastAsia="方正楷体_GBK" w:cs="方正楷体_GBK"/>
          <w:b/>
          <w:bCs/>
          <w:sz w:val="32"/>
          <w:szCs w:val="32"/>
          <w:lang w:val="en-US" w:eastAsia="zh-CN"/>
        </w:rPr>
        <w:t>三</w:t>
      </w:r>
      <w:r>
        <w:rPr>
          <w:rFonts w:hint="default" w:ascii="方正楷体_GBK" w:hAnsi="方正楷体_GBK" w:eastAsia="方正楷体_GBK" w:cs="方正楷体_GBK"/>
          <w:b/>
          <w:bCs/>
          <w:sz w:val="32"/>
          <w:szCs w:val="32"/>
          <w:lang w:val="en-US" w:eastAsia="zh-CN"/>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auto"/>
          <w:sz w:val="32"/>
          <w:szCs w:val="32"/>
          <w:lang w:val="en-US" w:eastAsia="zh-CN"/>
        </w:rPr>
        <w:t>项目单位</w:t>
      </w:r>
      <w:r>
        <w:rPr>
          <w:rFonts w:hint="default" w:ascii="Times New Roman" w:hAnsi="Times New Roman" w:eastAsia="方正仿宋_GBK" w:cs="Times New Roman"/>
          <w:color w:val="auto"/>
          <w:sz w:val="32"/>
          <w:szCs w:val="32"/>
        </w:rPr>
        <w:t>、财</w:t>
      </w:r>
      <w:r>
        <w:rPr>
          <w:rFonts w:hint="default" w:ascii="Times New Roman" w:hAnsi="Times New Roman" w:eastAsia="方正仿宋_GBK" w:cs="Times New Roman"/>
          <w:sz w:val="32"/>
          <w:szCs w:val="32"/>
        </w:rPr>
        <w:t>政部门、财政投资评审机构或邀请的评审专家、相关部门工作人员违反相关规定，造成评审结果严重失实的，</w:t>
      </w:r>
      <w:r>
        <w:rPr>
          <w:rFonts w:hint="eastAsia" w:ascii="Times New Roman" w:hAnsi="Times New Roman" w:eastAsia="方正仿宋_GBK" w:cs="Times New Roman"/>
          <w:sz w:val="32"/>
          <w:szCs w:val="32"/>
          <w:lang w:val="en-US" w:eastAsia="zh-CN"/>
        </w:rPr>
        <w:t>以及其他滥用职权、玩忽职守、徇私舞弊等违法违规行为的，</w:t>
      </w:r>
      <w:r>
        <w:rPr>
          <w:rFonts w:hint="default" w:ascii="Times New Roman" w:hAnsi="Times New Roman" w:eastAsia="方正仿宋_GBK" w:cs="Times New Roman"/>
          <w:sz w:val="32"/>
          <w:szCs w:val="32"/>
        </w:rPr>
        <w:t>依法依规追究</w:t>
      </w:r>
      <w:r>
        <w:rPr>
          <w:rFonts w:hint="eastAsia" w:ascii="Times New Roman" w:hAnsi="Times New Roman" w:eastAsia="方正仿宋_GBK" w:cs="Times New Roman"/>
          <w:sz w:val="32"/>
          <w:szCs w:val="32"/>
          <w:lang w:val="en-US" w:eastAsia="zh-CN"/>
        </w:rPr>
        <w:t>相应责任。</w:t>
      </w:r>
      <w:r>
        <w:rPr>
          <w:rFonts w:hint="default" w:ascii="Times New Roman" w:hAnsi="Times New Roman" w:eastAsia="方正仿宋_GBK" w:cs="Times New Roman"/>
          <w:sz w:val="32"/>
          <w:szCs w:val="32"/>
          <w:lang w:val="en-US" w:eastAsia="zh-CN"/>
        </w:rPr>
        <w:t xml:space="preserve">  </w:t>
      </w:r>
    </w:p>
    <w:p w14:paraId="51818B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1083E5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 则</w:t>
      </w:r>
    </w:p>
    <w:p w14:paraId="7B1D65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本办法由市财政局负责解释。</w:t>
      </w:r>
    </w:p>
    <w:p w14:paraId="1BD4013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rPr>
      </w:pPr>
      <w:r>
        <w:rPr>
          <w:rFonts w:hint="default" w:ascii="方正楷体_GBK" w:hAnsi="方正楷体_GBK" w:eastAsia="方正楷体_GBK" w:cs="方正楷体_GBK"/>
          <w:b/>
          <w:bCs/>
          <w:sz w:val="32"/>
          <w:szCs w:val="32"/>
        </w:rPr>
        <w:t>第</w:t>
      </w:r>
      <w:r>
        <w:rPr>
          <w:rFonts w:hint="default" w:ascii="方正楷体_GBK" w:hAnsi="方正楷体_GBK" w:eastAsia="方正楷体_GBK" w:cs="方正楷体_GBK"/>
          <w:b/>
          <w:bCs/>
          <w:sz w:val="32"/>
          <w:szCs w:val="32"/>
          <w:lang w:val="en-US" w:eastAsia="zh-CN"/>
        </w:rPr>
        <w:t>二</w:t>
      </w:r>
      <w:r>
        <w:rPr>
          <w:rFonts w:hint="default"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五</w:t>
      </w:r>
      <w:r>
        <w:rPr>
          <w:rFonts w:hint="default"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本办法自</w:t>
      </w:r>
      <w:r>
        <w:rPr>
          <w:rFonts w:hint="eastAsia" w:ascii="Times New Roman" w:hAnsi="Times New Roman" w:eastAsia="方正仿宋_GBK" w:cs="Times New Roman"/>
          <w:sz w:val="32"/>
          <w:szCs w:val="32"/>
          <w:lang w:val="en-US" w:eastAsia="zh-CN"/>
        </w:rPr>
        <w:t>发布之日起实施</w:t>
      </w:r>
      <w:r>
        <w:rPr>
          <w:rFonts w:hint="default" w:ascii="Times New Roman" w:hAnsi="Times New Roman" w:eastAsia="方正仿宋_GBK" w:cs="Times New Roman"/>
          <w:sz w:val="32"/>
          <w:szCs w:val="32"/>
          <w:lang w:val="en-US" w:eastAsia="zh-CN"/>
        </w:rPr>
        <w:t>。</w:t>
      </w:r>
    </w:p>
    <w:p w14:paraId="201590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461C1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附件1.项目评审资料交接单（概算类）</w:t>
      </w:r>
    </w:p>
    <w:p w14:paraId="49014BE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w:t>
      </w:r>
      <w:r>
        <w:rPr>
          <w:rFonts w:hint="eastAsia" w:asci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.项目评审资料交接单（预算类）</w:t>
      </w:r>
    </w:p>
    <w:p w14:paraId="1197D72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b w:val="0"/>
          <w:bCs w:val="0"/>
          <w:sz w:val="32"/>
          <w:szCs w:val="32"/>
          <w:lang w:val="en-US" w:eastAsia="zh-CN"/>
        </w:rPr>
        <w:t>附件</w:t>
      </w:r>
      <w:r>
        <w:rPr>
          <w:rFonts w:hint="eastAsia" w:asci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.项目评审资料交接单（决算类）</w:t>
      </w:r>
    </w:p>
    <w:p w14:paraId="2236F6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205D89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46227B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33FE5B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370A57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51E7A4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7014CE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738ED9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224500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020255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41E6C9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64019F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7C1EA8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00F8A5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57D8C6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3832C9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tbl>
      <w:tblPr>
        <w:tblStyle w:val="13"/>
        <w:tblW w:w="82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2868"/>
        <w:gridCol w:w="1160"/>
        <w:gridCol w:w="1217"/>
        <w:gridCol w:w="1241"/>
        <w:gridCol w:w="1084"/>
      </w:tblGrid>
      <w:tr w14:paraId="7266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90" w:type="dxa"/>
            <w:gridSpan w:val="6"/>
            <w:tcBorders>
              <w:top w:val="nil"/>
              <w:left w:val="nil"/>
              <w:bottom w:val="nil"/>
              <w:right w:val="nil"/>
            </w:tcBorders>
            <w:noWrap/>
            <w:vAlign w:val="center"/>
          </w:tcPr>
          <w:p w14:paraId="19052C0B">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sz w:val="28"/>
                <w:szCs w:val="28"/>
                <w:u w:val="none"/>
                <w:lang w:val="en-US"/>
              </w:rPr>
            </w:pPr>
            <w:r>
              <w:rPr>
                <w:rFonts w:hint="eastAsia" w:ascii="方正小标宋_GBK" w:hAnsi="方正小标宋_GBK" w:eastAsia="方正小标宋_GBK" w:cs="方正小标宋_GBK"/>
                <w:i w:val="0"/>
                <w:iCs w:val="0"/>
                <w:color w:val="000000"/>
                <w:kern w:val="0"/>
                <w:sz w:val="28"/>
                <w:szCs w:val="28"/>
                <w:u w:val="none"/>
                <w:lang w:val="en-US" w:eastAsia="zh-CN" w:bidi="ar"/>
              </w:rPr>
              <w:t>巴中市财政投资评审中心</w:t>
            </w:r>
          </w:p>
        </w:tc>
      </w:tr>
      <w:tr w14:paraId="5926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90" w:type="dxa"/>
            <w:gridSpan w:val="6"/>
            <w:tcBorders>
              <w:top w:val="nil"/>
              <w:left w:val="nil"/>
              <w:bottom w:val="nil"/>
              <w:right w:val="nil"/>
            </w:tcBorders>
            <w:noWrap/>
            <w:vAlign w:val="center"/>
          </w:tcPr>
          <w:p w14:paraId="5B6AE382">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single"/>
              </w:rPr>
            </w:pPr>
            <w:r>
              <w:rPr>
                <w:rFonts w:hint="eastAsia" w:ascii="方正小标宋_GBK" w:hAnsi="方正小标宋_GBK" w:eastAsia="方正小标宋_GBK" w:cs="方正小标宋_GBK"/>
                <w:i w:val="0"/>
                <w:iCs w:val="0"/>
                <w:color w:val="000000"/>
                <w:kern w:val="0"/>
                <w:sz w:val="20"/>
                <w:szCs w:val="20"/>
                <w:u w:val="single"/>
                <w:lang w:val="en-US" w:eastAsia="zh-CN" w:bidi="ar"/>
              </w:rPr>
              <w:t xml:space="preserve">                                                </w:t>
            </w:r>
            <w:r>
              <w:rPr>
                <w:rFonts w:hint="eastAsia" w:ascii="方正小标宋_GBK" w:hAnsi="方正小标宋_GBK" w:eastAsia="方正小标宋_GBK" w:cs="方正小标宋_GBK"/>
                <w:i w:val="0"/>
                <w:iCs w:val="0"/>
                <w:color w:val="000000"/>
                <w:kern w:val="0"/>
                <w:sz w:val="20"/>
                <w:szCs w:val="20"/>
                <w:u w:val="none"/>
                <w:lang w:val="en-US" w:eastAsia="zh-CN" w:bidi="ar"/>
              </w:rPr>
              <w:t>项目评审资料交接单（概算类）</w:t>
            </w:r>
          </w:p>
        </w:tc>
      </w:tr>
      <w:tr w14:paraId="647D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588" w:type="dxa"/>
            <w:gridSpan w:val="2"/>
            <w:tcBorders>
              <w:top w:val="nil"/>
              <w:left w:val="nil"/>
              <w:bottom w:val="nil"/>
              <w:right w:val="nil"/>
            </w:tcBorders>
            <w:noWrap/>
            <w:vAlign w:val="center"/>
          </w:tcPr>
          <w:p w14:paraId="2B921DCC">
            <w:pPr>
              <w:keepNext w:val="0"/>
              <w:keepLines w:val="0"/>
              <w:widowControl/>
              <w:suppressLineNumbers w:val="0"/>
              <w:jc w:val="left"/>
              <w:textAlignment w:val="center"/>
              <w:rPr>
                <w:rFonts w:ascii="方正楷体_GBK" w:hAnsi="方正楷体_GBK" w:eastAsia="方正楷体_GBK" w:cs="方正楷体_GBK"/>
                <w:b/>
                <w:bCs/>
                <w:i w:val="0"/>
                <w:iCs w:val="0"/>
                <w:color w:val="000000"/>
                <w:sz w:val="20"/>
                <w:szCs w:val="20"/>
                <w:u w:val="none"/>
              </w:rPr>
            </w:pPr>
            <w:r>
              <w:rPr>
                <w:rFonts w:hint="eastAsia" w:ascii="方正楷体_GBK" w:hAnsi="方正楷体_GBK" w:eastAsia="方正楷体_GBK" w:cs="方正楷体_GBK"/>
                <w:b/>
                <w:bCs/>
                <w:i w:val="0"/>
                <w:iCs w:val="0"/>
                <w:color w:val="000000"/>
                <w:kern w:val="0"/>
                <w:sz w:val="20"/>
                <w:szCs w:val="20"/>
                <w:u w:val="none"/>
                <w:lang w:val="en-US" w:eastAsia="zh-CN" w:bidi="ar"/>
              </w:rPr>
              <w:t>送审单位：</w:t>
            </w:r>
            <w:r>
              <w:rPr>
                <w:rFonts w:hint="eastAsia" w:ascii="方正楷体_GBK" w:hAnsi="方正楷体_GBK" w:eastAsia="方正楷体_GBK" w:cs="方正楷体_GBK"/>
                <w:b/>
                <w:bCs/>
                <w:i w:val="0"/>
                <w:iCs w:val="0"/>
                <w:color w:val="000000"/>
                <w:kern w:val="0"/>
                <w:sz w:val="20"/>
                <w:szCs w:val="20"/>
                <w:u w:val="single"/>
                <w:lang w:val="en-US" w:eastAsia="zh-CN" w:bidi="ar"/>
              </w:rPr>
              <w:t xml:space="preserve">                               </w:t>
            </w:r>
            <w:r>
              <w:rPr>
                <w:rFonts w:hint="eastAsia" w:ascii="方正小标宋_GBK" w:hAnsi="方正小标宋_GBK" w:eastAsia="方正小标宋_GBK" w:cs="方正小标宋_GBK"/>
                <w:i w:val="0"/>
                <w:iCs w:val="0"/>
                <w:color w:val="000000"/>
                <w:kern w:val="0"/>
                <w:sz w:val="20"/>
                <w:szCs w:val="20"/>
                <w:u w:val="none"/>
                <w:lang w:val="en-US" w:eastAsia="zh-CN" w:bidi="ar"/>
              </w:rPr>
              <w:t xml:space="preserve">   </w:t>
            </w:r>
            <w:r>
              <w:rPr>
                <w:rFonts w:hint="default" w:ascii="Times New Roman" w:hAnsi="Times New Roman" w:eastAsia="方正楷体_GBK" w:cs="Times New Roman"/>
                <w:i w:val="0"/>
                <w:iCs w:val="0"/>
                <w:color w:val="000000"/>
                <w:kern w:val="0"/>
                <w:sz w:val="20"/>
                <w:szCs w:val="20"/>
                <w:u w:val="none"/>
                <w:lang w:val="en-US" w:eastAsia="zh-CN" w:bidi="ar"/>
              </w:rPr>
              <w:t xml:space="preserve">  </w:t>
            </w:r>
          </w:p>
        </w:tc>
        <w:tc>
          <w:tcPr>
            <w:tcW w:w="4702" w:type="dxa"/>
            <w:gridSpan w:val="4"/>
            <w:tcBorders>
              <w:top w:val="nil"/>
              <w:left w:val="nil"/>
              <w:bottom w:val="nil"/>
              <w:right w:val="nil"/>
            </w:tcBorders>
            <w:noWrap/>
            <w:vAlign w:val="center"/>
          </w:tcPr>
          <w:p w14:paraId="491FA897">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0"/>
                <w:szCs w:val="20"/>
                <w:u w:val="none"/>
              </w:rPr>
            </w:pPr>
            <w:r>
              <w:rPr>
                <w:rFonts w:hint="eastAsia" w:ascii="方正楷体_GBK" w:hAnsi="方正楷体_GBK" w:eastAsia="方正楷体_GBK" w:cs="方正楷体_GBK"/>
                <w:b/>
                <w:bCs/>
                <w:i w:val="0"/>
                <w:iCs w:val="0"/>
                <w:color w:val="000000"/>
                <w:kern w:val="0"/>
                <w:sz w:val="20"/>
                <w:szCs w:val="20"/>
                <w:u w:val="none"/>
                <w:lang w:val="en-US" w:eastAsia="zh-CN" w:bidi="ar"/>
              </w:rPr>
              <w:t xml:space="preserve">       送审时间：</w:t>
            </w:r>
            <w:r>
              <w:rPr>
                <w:rFonts w:hint="eastAsia" w:ascii="方正楷体_GBK" w:hAnsi="方正楷体_GBK" w:eastAsia="方正楷体_GBK" w:cs="方正楷体_GBK"/>
                <w:b/>
                <w:bCs/>
                <w:i w:val="0"/>
                <w:iCs w:val="0"/>
                <w:color w:val="000000"/>
                <w:kern w:val="0"/>
                <w:sz w:val="20"/>
                <w:szCs w:val="20"/>
                <w:u w:val="single"/>
                <w:lang w:val="en-US" w:eastAsia="zh-CN" w:bidi="ar"/>
              </w:rPr>
              <w:t xml:space="preserve">       </w:t>
            </w:r>
            <w:r>
              <w:rPr>
                <w:rFonts w:hint="eastAsia" w:ascii="方正楷体_GBK" w:hAnsi="方正楷体_GBK" w:eastAsia="方正楷体_GBK" w:cs="方正楷体_GBK"/>
                <w:b/>
                <w:bCs/>
                <w:i w:val="0"/>
                <w:iCs w:val="0"/>
                <w:color w:val="000000"/>
                <w:kern w:val="0"/>
                <w:sz w:val="20"/>
                <w:szCs w:val="20"/>
                <w:u w:val="none"/>
                <w:lang w:val="en-US" w:eastAsia="zh-CN" w:bidi="ar"/>
              </w:rPr>
              <w:t>年</w:t>
            </w:r>
            <w:r>
              <w:rPr>
                <w:rFonts w:hint="eastAsia" w:ascii="方正楷体_GBK" w:hAnsi="方正楷体_GBK" w:eastAsia="方正楷体_GBK" w:cs="方正楷体_GBK"/>
                <w:b/>
                <w:bCs/>
                <w:i w:val="0"/>
                <w:iCs w:val="0"/>
                <w:color w:val="000000"/>
                <w:kern w:val="0"/>
                <w:sz w:val="20"/>
                <w:szCs w:val="20"/>
                <w:u w:val="single"/>
                <w:lang w:val="en-US" w:eastAsia="zh-CN" w:bidi="ar"/>
              </w:rPr>
              <w:t xml:space="preserve">     </w:t>
            </w:r>
            <w:r>
              <w:rPr>
                <w:rFonts w:hint="eastAsia" w:ascii="方正楷体_GBK" w:hAnsi="方正楷体_GBK" w:eastAsia="方正楷体_GBK" w:cs="方正楷体_GBK"/>
                <w:b/>
                <w:bCs/>
                <w:i w:val="0"/>
                <w:iCs w:val="0"/>
                <w:color w:val="000000"/>
                <w:kern w:val="0"/>
                <w:sz w:val="20"/>
                <w:szCs w:val="20"/>
                <w:u w:val="none"/>
                <w:lang w:val="en-US" w:eastAsia="zh-CN" w:bidi="ar"/>
              </w:rPr>
              <w:t>月</w:t>
            </w:r>
            <w:r>
              <w:rPr>
                <w:rFonts w:hint="eastAsia" w:ascii="方正楷体_GBK" w:hAnsi="方正楷体_GBK" w:eastAsia="方正楷体_GBK" w:cs="方正楷体_GBK"/>
                <w:b/>
                <w:bCs/>
                <w:i w:val="0"/>
                <w:iCs w:val="0"/>
                <w:color w:val="000000"/>
                <w:kern w:val="0"/>
                <w:sz w:val="20"/>
                <w:szCs w:val="20"/>
                <w:u w:val="single"/>
                <w:lang w:val="en-US" w:eastAsia="zh-CN" w:bidi="ar"/>
              </w:rPr>
              <w:t xml:space="preserve">    </w:t>
            </w:r>
            <w:r>
              <w:rPr>
                <w:rFonts w:hint="eastAsia" w:ascii="方正楷体_GBK" w:hAnsi="方正楷体_GBK" w:eastAsia="方正楷体_GBK" w:cs="方正楷体_GBK"/>
                <w:b/>
                <w:bCs/>
                <w:i w:val="0"/>
                <w:iCs w:val="0"/>
                <w:color w:val="000000"/>
                <w:kern w:val="0"/>
                <w:sz w:val="20"/>
                <w:szCs w:val="20"/>
                <w:u w:val="none"/>
                <w:lang w:val="en-US" w:eastAsia="zh-CN" w:bidi="ar"/>
              </w:rPr>
              <w:t>日</w:t>
            </w:r>
          </w:p>
        </w:tc>
      </w:tr>
      <w:tr w14:paraId="03E2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CBB152">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C14DF9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资料名称（复印件盖鲜章）</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64FD8CB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原件数量</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1DF5165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复印数量</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5E1A31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电子版本</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C56170D">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备注</w:t>
            </w:r>
          </w:p>
        </w:tc>
      </w:tr>
      <w:tr w14:paraId="2058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9BBC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06E11F6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项目立项文件及附件（包括：可行性研究报告、立项批复、政府批文、领导批示、会议纪要等）</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209AC45C">
            <w:pPr>
              <w:jc w:val="center"/>
              <w:rPr>
                <w:rFonts w:hint="default" w:ascii="Times New Roman" w:hAnsi="Times New Roman" w:eastAsia="方正仿宋_GBK" w:cs="Times New Roman"/>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EE58070">
            <w:pPr>
              <w:jc w:val="center"/>
              <w:rPr>
                <w:rFonts w:hint="default" w:ascii="Times New Roman" w:hAnsi="Times New Roman" w:eastAsia="方正仿宋_GBK" w:cs="Times New Roman"/>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C9CC252">
            <w:pPr>
              <w:jc w:val="center"/>
              <w:rPr>
                <w:rFonts w:hint="default" w:ascii="Times New Roman" w:hAnsi="Times New Roman" w:eastAsia="方正仿宋_GBK"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9654ED5">
            <w:pPr>
              <w:jc w:val="center"/>
              <w:rPr>
                <w:rFonts w:hint="default" w:ascii="Times New Roman" w:hAnsi="Times New Roman" w:eastAsia="方正仿宋_GBK" w:cs="Times New Roman"/>
                <w:i w:val="0"/>
                <w:iCs w:val="0"/>
                <w:color w:val="000000"/>
                <w:sz w:val="21"/>
                <w:szCs w:val="21"/>
                <w:u w:val="none"/>
              </w:rPr>
            </w:pPr>
          </w:p>
        </w:tc>
      </w:tr>
      <w:tr w14:paraId="2E20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AE39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40E0EFC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初步设计图纸</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22301D8F">
            <w:pPr>
              <w:jc w:val="center"/>
              <w:rPr>
                <w:rFonts w:hint="default" w:ascii="Times New Roman" w:hAnsi="Times New Roman" w:eastAsia="方正仿宋_GBK" w:cs="Times New Roman"/>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C0460FB">
            <w:pPr>
              <w:jc w:val="center"/>
              <w:rPr>
                <w:rFonts w:hint="default" w:ascii="Times New Roman" w:hAnsi="Times New Roman" w:eastAsia="方正仿宋_GBK" w:cs="Times New Roman"/>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6373897">
            <w:pPr>
              <w:jc w:val="center"/>
              <w:rPr>
                <w:rFonts w:hint="default" w:ascii="Times New Roman" w:hAnsi="Times New Roman" w:eastAsia="方正仿宋_GBK"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D070217">
            <w:pPr>
              <w:jc w:val="center"/>
              <w:rPr>
                <w:rFonts w:hint="default" w:ascii="Times New Roman" w:hAnsi="Times New Roman" w:eastAsia="方正仿宋_GBK" w:cs="Times New Roman"/>
                <w:i w:val="0"/>
                <w:iCs w:val="0"/>
                <w:color w:val="000000"/>
                <w:sz w:val="21"/>
                <w:szCs w:val="21"/>
                <w:u w:val="none"/>
              </w:rPr>
            </w:pPr>
          </w:p>
        </w:tc>
      </w:tr>
      <w:tr w14:paraId="7604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3F77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041A49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初步设计行业主管部门审查</w:t>
            </w:r>
            <w:r>
              <w:rPr>
                <w:rFonts w:hint="eastAsia" w:ascii="Times New Roman" w:hAnsi="Times New Roman" w:eastAsia="方正仿宋_GBK" w:cs="Times New Roman"/>
                <w:i w:val="0"/>
                <w:iCs w:val="0"/>
                <w:color w:val="000000"/>
                <w:kern w:val="0"/>
                <w:sz w:val="21"/>
                <w:szCs w:val="21"/>
                <w:u w:val="none"/>
                <w:lang w:val="en-US" w:eastAsia="zh-CN" w:bidi="ar"/>
              </w:rPr>
              <w:t>意见</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45D3944F">
            <w:pPr>
              <w:jc w:val="center"/>
              <w:rPr>
                <w:rFonts w:hint="default" w:ascii="Times New Roman" w:hAnsi="Times New Roman" w:eastAsia="方正仿宋_GBK" w:cs="Times New Roman"/>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929EEC0">
            <w:pPr>
              <w:jc w:val="center"/>
              <w:rPr>
                <w:rFonts w:hint="default" w:ascii="Times New Roman" w:hAnsi="Times New Roman" w:eastAsia="方正仿宋_GBK" w:cs="Times New Roman"/>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1789B1C">
            <w:pPr>
              <w:jc w:val="center"/>
              <w:rPr>
                <w:rFonts w:hint="default" w:ascii="Times New Roman" w:hAnsi="Times New Roman" w:eastAsia="方正仿宋_GBK"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302A8C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0C5E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306E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48ED978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概算书</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2D5AFCE2">
            <w:pPr>
              <w:jc w:val="center"/>
              <w:rPr>
                <w:rFonts w:hint="default" w:ascii="Times New Roman" w:hAnsi="Times New Roman" w:eastAsia="方正仿宋_GBK" w:cs="Times New Roman"/>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5931F7B">
            <w:pPr>
              <w:jc w:val="center"/>
              <w:rPr>
                <w:rFonts w:hint="default" w:ascii="Times New Roman" w:hAnsi="Times New Roman" w:eastAsia="方正仿宋_GBK" w:cs="Times New Roman"/>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99E7C12">
            <w:pPr>
              <w:jc w:val="center"/>
              <w:rPr>
                <w:rFonts w:hint="default" w:ascii="Times New Roman" w:hAnsi="Times New Roman" w:eastAsia="方正仿宋_GBK"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493ACAA">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5408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171F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7CDCD0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地勘</w:t>
            </w:r>
            <w:r>
              <w:rPr>
                <w:rFonts w:hint="eastAsia" w:ascii="Times New Roman" w:hAnsi="Times New Roman" w:eastAsia="方正仿宋_GBK" w:cs="Times New Roman"/>
                <w:i w:val="0"/>
                <w:iCs w:val="0"/>
                <w:color w:val="000000"/>
                <w:kern w:val="0"/>
                <w:sz w:val="21"/>
                <w:szCs w:val="21"/>
                <w:u w:val="none"/>
                <w:lang w:val="en-US" w:eastAsia="zh-CN" w:bidi="ar"/>
              </w:rPr>
              <w:t>报告</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7CEFA178">
            <w:pPr>
              <w:jc w:val="center"/>
              <w:rPr>
                <w:rFonts w:hint="default" w:ascii="Times New Roman" w:hAnsi="Times New Roman" w:eastAsia="方正仿宋_GBK" w:cs="Times New Roman"/>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F0B12DB">
            <w:pPr>
              <w:jc w:val="center"/>
              <w:rPr>
                <w:rFonts w:hint="default" w:ascii="Times New Roman" w:hAnsi="Times New Roman" w:eastAsia="方正仿宋_GBK" w:cs="Times New Roman"/>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E3F1ED2">
            <w:pPr>
              <w:jc w:val="center"/>
              <w:rPr>
                <w:rFonts w:hint="default" w:ascii="Times New Roman" w:hAnsi="Times New Roman" w:eastAsia="方正仿宋_GBK"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C8C3AF6">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54A3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2696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5DF798B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提供经项目单位盖章确认的信息缺项材料、设备询价依据资料</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ADC8EEF">
            <w:pPr>
              <w:jc w:val="center"/>
              <w:rPr>
                <w:rFonts w:hint="default" w:ascii="Times New Roman" w:hAnsi="Times New Roman" w:eastAsia="方正仿宋_GBK" w:cs="Times New Roman"/>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54B2359">
            <w:pPr>
              <w:jc w:val="center"/>
              <w:rPr>
                <w:rFonts w:hint="default" w:ascii="Times New Roman" w:hAnsi="Times New Roman" w:eastAsia="方正仿宋_GBK" w:cs="Times New Roman"/>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F88B62D">
            <w:pPr>
              <w:jc w:val="center"/>
              <w:rPr>
                <w:rFonts w:hint="default" w:ascii="Times New Roman" w:hAnsi="Times New Roman" w:eastAsia="方正仿宋_GBK"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4E8C6FC">
            <w:pPr>
              <w:jc w:val="center"/>
              <w:rPr>
                <w:rFonts w:hint="default" w:ascii="Times New Roman" w:hAnsi="Times New Roman" w:eastAsia="方正仿宋_GBK" w:cs="Times New Roman"/>
                <w:i w:val="0"/>
                <w:iCs w:val="0"/>
                <w:color w:val="000000"/>
                <w:sz w:val="21"/>
                <w:szCs w:val="21"/>
                <w:u w:val="none"/>
              </w:rPr>
            </w:pPr>
          </w:p>
        </w:tc>
      </w:tr>
      <w:tr w14:paraId="0608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826E45">
            <w:pPr>
              <w:keepNext w:val="0"/>
              <w:keepLines w:val="0"/>
              <w:widowControl/>
              <w:suppressLineNumbers w:val="0"/>
              <w:jc w:val="center"/>
              <w:textAlignment w:val="center"/>
              <w:rPr>
                <w:rFonts w:hint="default" w:ascii="Times New Roman" w:hAnsi="Times New Roman" w:eastAsia="方正仿宋_GBK" w:cs="Times New Roman"/>
                <w:i w:val="0"/>
                <w:iCs w:val="0"/>
                <w:color w:val="FF0000"/>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591ACA0">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其他</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0B53B21E">
            <w:pPr>
              <w:jc w:val="center"/>
              <w:rPr>
                <w:rFonts w:hint="default" w:ascii="Times New Roman" w:hAnsi="Times New Roman" w:eastAsia="方正仿宋_GBK" w:cs="Times New Roman"/>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3867042">
            <w:pPr>
              <w:jc w:val="center"/>
              <w:rPr>
                <w:rFonts w:hint="default" w:ascii="Times New Roman" w:hAnsi="Times New Roman" w:eastAsia="方正仿宋_GBK" w:cs="Times New Roman"/>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20B8058">
            <w:pPr>
              <w:jc w:val="center"/>
              <w:rPr>
                <w:rFonts w:hint="default" w:ascii="Times New Roman" w:hAnsi="Times New Roman" w:eastAsia="方正仿宋_GBK"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2234401">
            <w:pPr>
              <w:jc w:val="center"/>
              <w:rPr>
                <w:rFonts w:hint="default" w:ascii="Times New Roman" w:hAnsi="Times New Roman" w:eastAsia="方正仿宋_GBK" w:cs="Times New Roman"/>
                <w:i w:val="0"/>
                <w:iCs w:val="0"/>
                <w:color w:val="000000"/>
                <w:sz w:val="21"/>
                <w:szCs w:val="21"/>
                <w:u w:val="none"/>
              </w:rPr>
            </w:pPr>
          </w:p>
        </w:tc>
      </w:tr>
    </w:tbl>
    <w:p w14:paraId="44E8730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14:paraId="21177C05">
      <w:pPr>
        <w:keepNext w:val="0"/>
        <w:keepLines w:val="0"/>
        <w:widowControl/>
        <w:suppressLineNumbers w:val="0"/>
        <w:jc w:val="left"/>
        <w:textAlignment w:val="center"/>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备注：所有资料提供经项目单位盖章的纸质版本，同时提供与纸质版本一致的电子版。</w:t>
      </w:r>
    </w:p>
    <w:p w14:paraId="3B267B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14:paraId="67F343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tbl>
      <w:tblPr>
        <w:tblStyle w:val="13"/>
        <w:tblpPr w:leftFromText="180" w:rightFromText="180" w:vertAnchor="text" w:horzAnchor="page" w:tblpX="1717" w:tblpY="223"/>
        <w:tblOverlap w:val="never"/>
        <w:tblW w:w="86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2"/>
        <w:gridCol w:w="374"/>
        <w:gridCol w:w="4494"/>
        <w:gridCol w:w="819"/>
        <w:gridCol w:w="855"/>
        <w:gridCol w:w="807"/>
        <w:gridCol w:w="651"/>
      </w:tblGrid>
      <w:tr w14:paraId="5C4EB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52" w:type="dxa"/>
            <w:gridSpan w:val="7"/>
            <w:tcBorders>
              <w:top w:val="nil"/>
              <w:left w:val="nil"/>
              <w:bottom w:val="nil"/>
              <w:right w:val="nil"/>
            </w:tcBorders>
            <w:noWrap/>
            <w:vAlign w:val="center"/>
          </w:tcPr>
          <w:p w14:paraId="72D7E284">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巴中市财政投资评审中心</w:t>
            </w:r>
          </w:p>
        </w:tc>
      </w:tr>
      <w:tr w14:paraId="4FE4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8652" w:type="dxa"/>
            <w:gridSpan w:val="7"/>
            <w:tcBorders>
              <w:top w:val="nil"/>
              <w:left w:val="nil"/>
              <w:bottom w:val="nil"/>
              <w:right w:val="nil"/>
            </w:tcBorders>
            <w:noWrap/>
            <w:vAlign w:val="center"/>
          </w:tcPr>
          <w:p w14:paraId="2C97DFDF">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1"/>
                <w:szCs w:val="21"/>
                <w:u w:val="single"/>
              </w:rPr>
            </w:pPr>
            <w:r>
              <w:rPr>
                <w:rFonts w:hint="eastAsia" w:ascii="方正小标宋_GBK" w:hAnsi="方正小标宋_GBK" w:eastAsia="方正小标宋_GBK" w:cs="方正小标宋_GBK"/>
                <w:i w:val="0"/>
                <w:iCs w:val="0"/>
                <w:color w:val="000000"/>
                <w:kern w:val="0"/>
                <w:sz w:val="21"/>
                <w:szCs w:val="21"/>
                <w:u w:val="single"/>
                <w:lang w:val="en-US" w:eastAsia="zh-CN" w:bidi="ar"/>
              </w:rPr>
              <w:t xml:space="preserve">                                                </w:t>
            </w:r>
            <w:r>
              <w:rPr>
                <w:rFonts w:hint="eastAsia" w:ascii="方正小标宋_GBK" w:hAnsi="方正小标宋_GBK" w:eastAsia="方正小标宋_GBK" w:cs="方正小标宋_GBK"/>
                <w:i w:val="0"/>
                <w:iCs w:val="0"/>
                <w:color w:val="000000"/>
                <w:kern w:val="0"/>
                <w:sz w:val="20"/>
                <w:szCs w:val="20"/>
                <w:u w:val="none"/>
                <w:lang w:val="en-US" w:eastAsia="zh-CN" w:bidi="ar"/>
              </w:rPr>
              <w:t>项目评审资料交接单（预算类）</w:t>
            </w:r>
          </w:p>
        </w:tc>
      </w:tr>
      <w:tr w14:paraId="766F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520" w:type="dxa"/>
            <w:gridSpan w:val="3"/>
            <w:tcBorders>
              <w:top w:val="nil"/>
              <w:left w:val="nil"/>
              <w:bottom w:val="nil"/>
              <w:right w:val="nil"/>
            </w:tcBorders>
            <w:noWrap/>
            <w:vAlign w:val="center"/>
          </w:tcPr>
          <w:p w14:paraId="1593C420">
            <w:pPr>
              <w:keepNext w:val="0"/>
              <w:keepLines w:val="0"/>
              <w:widowControl/>
              <w:suppressLineNumbers w:val="0"/>
              <w:jc w:val="left"/>
              <w:textAlignment w:val="center"/>
              <w:rPr>
                <w:rFonts w:ascii="方正楷体_GBK" w:hAnsi="方正楷体_GBK" w:eastAsia="方正楷体_GBK" w:cs="方正楷体_GBK"/>
                <w:b/>
                <w:bCs/>
                <w:i w:val="0"/>
                <w:iCs w:val="0"/>
                <w:color w:val="000000"/>
                <w:sz w:val="18"/>
                <w:szCs w:val="18"/>
                <w:u w:val="none"/>
              </w:rPr>
            </w:pPr>
            <w:r>
              <w:rPr>
                <w:rFonts w:hint="eastAsia" w:ascii="方正楷体_GBK" w:hAnsi="方正楷体_GBK" w:eastAsia="方正楷体_GBK" w:cs="方正楷体_GBK"/>
                <w:b/>
                <w:bCs/>
                <w:i w:val="0"/>
                <w:iCs w:val="0"/>
                <w:color w:val="000000"/>
                <w:kern w:val="0"/>
                <w:sz w:val="18"/>
                <w:szCs w:val="18"/>
                <w:u w:val="none"/>
                <w:lang w:val="en-US" w:eastAsia="zh-CN" w:bidi="ar"/>
              </w:rPr>
              <w:t>送审单位：</w:t>
            </w:r>
            <w:r>
              <w:rPr>
                <w:rFonts w:hint="eastAsia" w:ascii="方正楷体_GBK" w:hAnsi="方正楷体_GBK" w:eastAsia="方正楷体_GBK" w:cs="方正楷体_GBK"/>
                <w:i w:val="0"/>
                <w:iCs w:val="0"/>
                <w:color w:val="000000"/>
                <w:kern w:val="0"/>
                <w:sz w:val="18"/>
                <w:szCs w:val="18"/>
                <w:u w:val="single"/>
                <w:lang w:val="en-US" w:eastAsia="zh-CN" w:bidi="ar"/>
              </w:rPr>
              <w:t xml:space="preserve">                                     </w:t>
            </w:r>
            <w:r>
              <w:rPr>
                <w:rFonts w:hint="eastAsia" w:ascii="方正楷体_GBK" w:hAnsi="方正楷体_GBK" w:eastAsia="方正楷体_GBK" w:cs="方正楷体_GBK"/>
                <w:b/>
                <w:bCs/>
                <w:i w:val="0"/>
                <w:iCs w:val="0"/>
                <w:color w:val="000000"/>
                <w:kern w:val="0"/>
                <w:sz w:val="18"/>
                <w:szCs w:val="18"/>
                <w:u w:val="none"/>
                <w:lang w:val="en-US" w:eastAsia="zh-CN" w:bidi="ar"/>
              </w:rPr>
              <w:t xml:space="preserve">                      </w:t>
            </w:r>
          </w:p>
        </w:tc>
        <w:tc>
          <w:tcPr>
            <w:tcW w:w="3132" w:type="dxa"/>
            <w:gridSpan w:val="4"/>
            <w:tcBorders>
              <w:top w:val="nil"/>
              <w:left w:val="nil"/>
              <w:bottom w:val="nil"/>
              <w:right w:val="nil"/>
            </w:tcBorders>
            <w:noWrap/>
            <w:vAlign w:val="center"/>
          </w:tcPr>
          <w:p w14:paraId="6ABFFC89">
            <w:pPr>
              <w:keepNext w:val="0"/>
              <w:keepLines w:val="0"/>
              <w:widowControl/>
              <w:suppressLineNumbers w:val="0"/>
              <w:jc w:val="both"/>
              <w:textAlignment w:val="center"/>
              <w:rPr>
                <w:rFonts w:hint="eastAsia" w:ascii="方正楷体_GBK" w:hAnsi="方正楷体_GBK" w:eastAsia="方正楷体_GBK" w:cs="方正楷体_GBK"/>
                <w:b/>
                <w:bCs/>
                <w:i w:val="0"/>
                <w:iCs w:val="0"/>
                <w:color w:val="000000"/>
                <w:sz w:val="18"/>
                <w:szCs w:val="18"/>
                <w:u w:val="none"/>
              </w:rPr>
            </w:pPr>
            <w:r>
              <w:rPr>
                <w:rFonts w:hint="eastAsia" w:ascii="方正楷体_GBK" w:hAnsi="方正楷体_GBK" w:eastAsia="方正楷体_GBK" w:cs="方正楷体_GBK"/>
                <w:b/>
                <w:bCs/>
                <w:i w:val="0"/>
                <w:iCs w:val="0"/>
                <w:color w:val="000000"/>
                <w:kern w:val="0"/>
                <w:sz w:val="18"/>
                <w:szCs w:val="18"/>
                <w:u w:val="none"/>
                <w:lang w:val="en-US" w:eastAsia="zh-CN" w:bidi="ar"/>
              </w:rPr>
              <w:t>送审时间：</w:t>
            </w:r>
            <w:r>
              <w:rPr>
                <w:rStyle w:val="51"/>
                <w:lang w:val="en-US" w:eastAsia="zh-CN" w:bidi="ar"/>
              </w:rPr>
              <w:t xml:space="preserve">      </w:t>
            </w:r>
            <w:r>
              <w:rPr>
                <w:rStyle w:val="51"/>
                <w:rFonts w:hint="eastAsia"/>
                <w:lang w:val="en-US" w:eastAsia="zh-CN" w:bidi="ar"/>
              </w:rPr>
              <w:t xml:space="preserve">  </w:t>
            </w:r>
            <w:r>
              <w:rPr>
                <w:rFonts w:hint="eastAsia" w:ascii="方正楷体_GBK" w:hAnsi="方正楷体_GBK" w:eastAsia="方正楷体_GBK" w:cs="方正楷体_GBK"/>
                <w:b/>
                <w:bCs/>
                <w:i w:val="0"/>
                <w:iCs w:val="0"/>
                <w:color w:val="000000"/>
                <w:kern w:val="0"/>
                <w:sz w:val="18"/>
                <w:szCs w:val="18"/>
                <w:u w:val="none"/>
                <w:lang w:val="en-US" w:eastAsia="zh-CN" w:bidi="ar"/>
              </w:rPr>
              <w:t>年</w:t>
            </w:r>
            <w:r>
              <w:rPr>
                <w:rStyle w:val="51"/>
                <w:lang w:val="en-US" w:eastAsia="zh-CN" w:bidi="ar"/>
              </w:rPr>
              <w:t xml:space="preserve">   </w:t>
            </w:r>
            <w:r>
              <w:rPr>
                <w:rFonts w:hint="eastAsia" w:ascii="方正楷体_GBK" w:hAnsi="方正楷体_GBK" w:eastAsia="方正楷体_GBK" w:cs="方正楷体_GBK"/>
                <w:b/>
                <w:bCs/>
                <w:i w:val="0"/>
                <w:iCs w:val="0"/>
                <w:color w:val="000000"/>
                <w:kern w:val="0"/>
                <w:sz w:val="18"/>
                <w:szCs w:val="18"/>
                <w:u w:val="none"/>
                <w:lang w:val="en-US" w:eastAsia="zh-CN" w:bidi="ar"/>
              </w:rPr>
              <w:t>月</w:t>
            </w:r>
            <w:r>
              <w:rPr>
                <w:rStyle w:val="51"/>
                <w:lang w:val="en-US" w:eastAsia="zh-CN" w:bidi="ar"/>
              </w:rPr>
              <w:t xml:space="preserve">   </w:t>
            </w:r>
            <w:r>
              <w:rPr>
                <w:rFonts w:hint="eastAsia" w:ascii="方正楷体_GBK" w:hAnsi="方正楷体_GBK" w:eastAsia="方正楷体_GBK" w:cs="方正楷体_GBK"/>
                <w:b/>
                <w:bCs/>
                <w:i w:val="0"/>
                <w:iCs w:val="0"/>
                <w:color w:val="000000"/>
                <w:kern w:val="0"/>
                <w:sz w:val="18"/>
                <w:szCs w:val="18"/>
                <w:u w:val="none"/>
                <w:lang w:val="en-US" w:eastAsia="zh-CN" w:bidi="ar"/>
              </w:rPr>
              <w:t>日</w:t>
            </w:r>
          </w:p>
        </w:tc>
      </w:tr>
      <w:tr w14:paraId="11A1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72BFF3AB">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项目类型</w:t>
            </w: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434C274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33B9781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资料名称（复印件盖鲜章）</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230A7C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原件数量</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9EF46E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复印 数量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4BDEBEB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电子版本</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B1E70B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备注</w:t>
            </w:r>
          </w:p>
        </w:tc>
      </w:tr>
      <w:tr w14:paraId="0F7F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52"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61B2A9D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eastAsia" w:ascii="方正楷体_GBK" w:hAnsi="方正楷体_GBK" w:eastAsia="方正楷体_GBK" w:cs="方正楷体_GBK"/>
                <w:b/>
                <w:bCs/>
                <w:i w:val="0"/>
                <w:iCs w:val="0"/>
                <w:color w:val="000000"/>
                <w:kern w:val="0"/>
                <w:sz w:val="21"/>
                <w:szCs w:val="21"/>
                <w:u w:val="none"/>
                <w:lang w:val="en-US" w:eastAsia="zh-CN" w:bidi="ar"/>
              </w:rPr>
              <w:t>施工图预算项目</w:t>
            </w: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391382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6454635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项目立项文件及附件（包括：可行性研究报告、立项批复、政府批文、领导批示、会议纪要等）</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4724D9A">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A68561A">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65C58672">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2C9DB58">
            <w:pPr>
              <w:jc w:val="center"/>
              <w:rPr>
                <w:rFonts w:hint="default" w:ascii="Times New Roman" w:hAnsi="Times New Roman" w:eastAsia="方正仿宋_GBK" w:cs="Times New Roman"/>
                <w:i w:val="0"/>
                <w:iCs w:val="0"/>
                <w:color w:val="000000"/>
                <w:sz w:val="21"/>
                <w:szCs w:val="21"/>
                <w:u w:val="none"/>
              </w:rPr>
            </w:pPr>
          </w:p>
        </w:tc>
      </w:tr>
      <w:tr w14:paraId="23D0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4387170">
            <w:pPr>
              <w:jc w:val="center"/>
              <w:rPr>
                <w:rFonts w:hint="default" w:ascii="Times New Roman" w:hAnsi="Times New Roman" w:eastAsia="方正仿宋_GBK" w:cs="Times New Roman"/>
                <w:b/>
                <w:bCs/>
                <w:i w:val="0"/>
                <w:iCs w:val="0"/>
                <w:color w:val="000000"/>
                <w:sz w:val="21"/>
                <w:szCs w:val="21"/>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57EBF9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7FC774A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初步设计图纸、初步设计报告及概算、概算调整批复文件</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7C9E7EC">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71EA9E5">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693B80DC">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FDCB787">
            <w:pPr>
              <w:jc w:val="center"/>
              <w:rPr>
                <w:rFonts w:hint="default" w:ascii="Times New Roman" w:hAnsi="Times New Roman" w:eastAsia="方正仿宋_GBK" w:cs="Times New Roman"/>
                <w:i w:val="0"/>
                <w:iCs w:val="0"/>
                <w:color w:val="000000"/>
                <w:sz w:val="21"/>
                <w:szCs w:val="21"/>
                <w:u w:val="none"/>
              </w:rPr>
            </w:pPr>
          </w:p>
        </w:tc>
      </w:tr>
      <w:tr w14:paraId="7E33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C01775F">
            <w:pPr>
              <w:jc w:val="center"/>
              <w:rPr>
                <w:rFonts w:hint="default" w:ascii="Times New Roman" w:hAnsi="Times New Roman" w:eastAsia="方正仿宋_GBK" w:cs="Times New Roman"/>
                <w:b/>
                <w:bCs/>
                <w:i w:val="0"/>
                <w:iCs w:val="0"/>
                <w:color w:val="000000"/>
                <w:sz w:val="21"/>
                <w:szCs w:val="21"/>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2C8A31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5791181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已经过图审的施工图设计文件</w:t>
            </w:r>
            <w:r>
              <w:rPr>
                <w:rFonts w:hint="eastAsia" w:ascii="Times New Roman" w:hAnsi="Times New Roman" w:eastAsia="方正仿宋_GBK" w:cs="Times New Roman"/>
                <w:i w:val="0"/>
                <w:iCs w:val="0"/>
                <w:color w:val="000000"/>
                <w:kern w:val="0"/>
                <w:sz w:val="21"/>
                <w:szCs w:val="21"/>
                <w:u w:val="none"/>
                <w:lang w:val="en-US" w:eastAsia="zh-CN" w:bidi="ar"/>
              </w:rPr>
              <w:t>、地勘报告</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3994E04">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052A8A6">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1012AB0B">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19606EB">
            <w:pPr>
              <w:jc w:val="center"/>
              <w:rPr>
                <w:rFonts w:hint="default" w:ascii="Times New Roman" w:hAnsi="Times New Roman" w:eastAsia="方正仿宋_GBK" w:cs="Times New Roman"/>
                <w:i w:val="0"/>
                <w:iCs w:val="0"/>
                <w:color w:val="000000"/>
                <w:sz w:val="21"/>
                <w:szCs w:val="21"/>
                <w:u w:val="none"/>
              </w:rPr>
            </w:pPr>
          </w:p>
        </w:tc>
      </w:tr>
      <w:tr w14:paraId="72D4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590FE16">
            <w:pPr>
              <w:jc w:val="center"/>
              <w:rPr>
                <w:rFonts w:hint="default" w:ascii="Times New Roman" w:hAnsi="Times New Roman" w:eastAsia="方正仿宋_GBK" w:cs="Times New Roman"/>
                <w:b/>
                <w:bCs/>
                <w:i w:val="0"/>
                <w:iCs w:val="0"/>
                <w:color w:val="000000"/>
                <w:sz w:val="21"/>
                <w:szCs w:val="21"/>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64F0E5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1E44419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w:t>
            </w:r>
            <w:r>
              <w:rPr>
                <w:rFonts w:hint="eastAsia" w:ascii="Times New Roman" w:hAnsi="Times New Roman" w:eastAsia="方正仿宋_GBK" w:cs="Times New Roman"/>
                <w:i w:val="0"/>
                <w:iCs w:val="0"/>
                <w:color w:val="000000"/>
                <w:kern w:val="0"/>
                <w:sz w:val="21"/>
                <w:szCs w:val="21"/>
                <w:u w:val="none"/>
                <w:lang w:val="en-US" w:eastAsia="zh-CN" w:bidi="ar"/>
              </w:rPr>
              <w:t>项目</w:t>
            </w:r>
            <w:r>
              <w:rPr>
                <w:rFonts w:hint="default" w:ascii="Times New Roman" w:hAnsi="Times New Roman" w:eastAsia="方正仿宋_GBK" w:cs="Times New Roman"/>
                <w:i w:val="0"/>
                <w:iCs w:val="0"/>
                <w:color w:val="000000"/>
                <w:kern w:val="0"/>
                <w:sz w:val="21"/>
                <w:szCs w:val="21"/>
                <w:u w:val="none"/>
                <w:lang w:val="en-US" w:eastAsia="zh-CN" w:bidi="ar"/>
              </w:rPr>
              <w:t>单位签署意见并盖章的施工图预算书及工程量清单</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14FA506">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D0FB7C2">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234B610">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18556A4">
            <w:pPr>
              <w:jc w:val="center"/>
              <w:rPr>
                <w:rFonts w:hint="default" w:ascii="Times New Roman" w:hAnsi="Times New Roman" w:eastAsia="方正仿宋_GBK" w:cs="Times New Roman"/>
                <w:i w:val="0"/>
                <w:iCs w:val="0"/>
                <w:color w:val="000000"/>
                <w:sz w:val="21"/>
                <w:szCs w:val="21"/>
                <w:u w:val="none"/>
              </w:rPr>
            </w:pPr>
          </w:p>
        </w:tc>
      </w:tr>
      <w:tr w14:paraId="002B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B55F162">
            <w:pPr>
              <w:jc w:val="center"/>
              <w:rPr>
                <w:rFonts w:hint="default" w:ascii="Times New Roman" w:hAnsi="Times New Roman" w:eastAsia="方正仿宋_GBK" w:cs="Times New Roman"/>
                <w:b/>
                <w:bCs/>
                <w:i w:val="0"/>
                <w:iCs w:val="0"/>
                <w:color w:val="000000"/>
                <w:sz w:val="21"/>
                <w:szCs w:val="21"/>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2FBE9D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481C6DB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提供经项目单位盖章确认的信息缺项材料、设备询价依据资料</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C14F548">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71E0F87">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0CCAEDF4">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FB1B4DA">
            <w:pPr>
              <w:jc w:val="center"/>
              <w:rPr>
                <w:rFonts w:hint="default" w:ascii="Times New Roman" w:hAnsi="Times New Roman" w:eastAsia="方正仿宋_GBK" w:cs="Times New Roman"/>
                <w:i w:val="0"/>
                <w:iCs w:val="0"/>
                <w:color w:val="000000"/>
                <w:sz w:val="21"/>
                <w:szCs w:val="21"/>
                <w:u w:val="none"/>
              </w:rPr>
            </w:pPr>
          </w:p>
        </w:tc>
      </w:tr>
      <w:tr w14:paraId="4D11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1EABF67">
            <w:pPr>
              <w:jc w:val="center"/>
              <w:rPr>
                <w:rFonts w:hint="default" w:ascii="Times New Roman" w:hAnsi="Times New Roman" w:eastAsia="方正仿宋_GBK" w:cs="Times New Roman"/>
                <w:b/>
                <w:bCs/>
                <w:i w:val="0"/>
                <w:iCs w:val="0"/>
                <w:color w:val="000000"/>
                <w:sz w:val="21"/>
                <w:szCs w:val="21"/>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742EC0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4494" w:type="dxa"/>
            <w:tcBorders>
              <w:top w:val="nil"/>
              <w:left w:val="nil"/>
              <w:bottom w:val="nil"/>
              <w:right w:val="nil"/>
            </w:tcBorders>
            <w:noWrap/>
            <w:vAlign w:val="center"/>
          </w:tcPr>
          <w:p w14:paraId="12F3EE3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其他</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CBA4313">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8A5020D">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F5D933C">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7746E53">
            <w:pPr>
              <w:jc w:val="center"/>
              <w:rPr>
                <w:rFonts w:hint="default" w:ascii="Times New Roman" w:hAnsi="Times New Roman" w:eastAsia="方正仿宋_GBK" w:cs="Times New Roman"/>
                <w:i w:val="0"/>
                <w:iCs w:val="0"/>
                <w:color w:val="000000"/>
                <w:sz w:val="21"/>
                <w:szCs w:val="21"/>
                <w:u w:val="none"/>
              </w:rPr>
            </w:pPr>
          </w:p>
        </w:tc>
      </w:tr>
      <w:tr w14:paraId="0D69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2"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A6E16F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eastAsia" w:ascii="方正楷体_GBK" w:hAnsi="方正楷体_GBK" w:eastAsia="方正楷体_GBK" w:cs="方正楷体_GBK"/>
                <w:b/>
                <w:bCs/>
                <w:i w:val="0"/>
                <w:iCs w:val="0"/>
                <w:color w:val="000000"/>
                <w:kern w:val="0"/>
                <w:sz w:val="21"/>
                <w:szCs w:val="21"/>
                <w:u w:val="none"/>
                <w:lang w:val="en-US" w:eastAsia="zh-CN" w:bidi="ar"/>
              </w:rPr>
              <w:t>部门预算项目</w:t>
            </w: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18A143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0D9A1E4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实施方案（内容包括但不限于：项目概况、项目内容、费用成果、实施进度及费用计算依据和计算式）</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C0C2BD9">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61E96C0">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1DF6C595">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8467886">
            <w:pPr>
              <w:jc w:val="center"/>
              <w:rPr>
                <w:rFonts w:hint="default" w:ascii="Times New Roman" w:hAnsi="Times New Roman" w:eastAsia="方正仿宋_GBK" w:cs="Times New Roman"/>
                <w:i w:val="0"/>
                <w:iCs w:val="0"/>
                <w:color w:val="000000"/>
                <w:sz w:val="21"/>
                <w:szCs w:val="21"/>
                <w:u w:val="none"/>
              </w:rPr>
            </w:pPr>
          </w:p>
        </w:tc>
      </w:tr>
      <w:tr w14:paraId="501B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AC9C29A">
            <w:pPr>
              <w:jc w:val="center"/>
              <w:rPr>
                <w:rFonts w:hint="default" w:ascii="Times New Roman" w:hAnsi="Times New Roman" w:eastAsia="方正仿宋_GBK" w:cs="Times New Roman"/>
                <w:b/>
                <w:bCs/>
                <w:i w:val="0"/>
                <w:iCs w:val="0"/>
                <w:color w:val="000000"/>
                <w:sz w:val="21"/>
                <w:szCs w:val="21"/>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154689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080B677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w:t>
            </w:r>
            <w:r>
              <w:rPr>
                <w:rFonts w:hint="eastAsia" w:ascii="Times New Roman" w:hAnsi="Times New Roman" w:eastAsia="方正仿宋_GBK" w:cs="Times New Roman"/>
                <w:i w:val="0"/>
                <w:iCs w:val="0"/>
                <w:color w:val="000000"/>
                <w:kern w:val="0"/>
                <w:sz w:val="21"/>
                <w:szCs w:val="21"/>
                <w:u w:val="none"/>
                <w:lang w:val="en-US" w:eastAsia="zh-CN" w:bidi="ar"/>
              </w:rPr>
              <w:t>项目</w:t>
            </w:r>
            <w:r>
              <w:rPr>
                <w:rFonts w:hint="default" w:ascii="Times New Roman" w:hAnsi="Times New Roman" w:eastAsia="方正仿宋_GBK" w:cs="Times New Roman"/>
                <w:i w:val="0"/>
                <w:iCs w:val="0"/>
                <w:color w:val="000000"/>
                <w:kern w:val="0"/>
                <w:sz w:val="21"/>
                <w:szCs w:val="21"/>
                <w:u w:val="none"/>
                <w:lang w:val="en-US" w:eastAsia="zh-CN" w:bidi="ar"/>
              </w:rPr>
              <w:t>单位签署意见并盖章的项目预算书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9CEC3D0">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3C0D725">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592B09A4">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C7D3719">
            <w:pPr>
              <w:jc w:val="center"/>
              <w:rPr>
                <w:rFonts w:hint="default" w:ascii="Times New Roman" w:hAnsi="Times New Roman" w:eastAsia="方正仿宋_GBK" w:cs="Times New Roman"/>
                <w:i w:val="0"/>
                <w:iCs w:val="0"/>
                <w:color w:val="000000"/>
                <w:sz w:val="21"/>
                <w:szCs w:val="21"/>
                <w:u w:val="none"/>
              </w:rPr>
            </w:pPr>
          </w:p>
        </w:tc>
      </w:tr>
      <w:tr w14:paraId="7FC2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CF52A5B">
            <w:pPr>
              <w:jc w:val="center"/>
              <w:rPr>
                <w:rFonts w:hint="default" w:ascii="Times New Roman" w:hAnsi="Times New Roman" w:eastAsia="方正仿宋_GBK" w:cs="Times New Roman"/>
                <w:b/>
                <w:bCs/>
                <w:i w:val="0"/>
                <w:iCs w:val="0"/>
                <w:color w:val="000000"/>
                <w:sz w:val="21"/>
                <w:szCs w:val="21"/>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5A0012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5F8A148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上级部门下发的有关项目实施标准的相关资料，或同级相关部门批复文件</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AEA8613">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8DAF95">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033D1FFA">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D225ED4">
            <w:pPr>
              <w:jc w:val="center"/>
              <w:rPr>
                <w:rFonts w:hint="default" w:ascii="Times New Roman" w:hAnsi="Times New Roman" w:eastAsia="方正仿宋_GBK" w:cs="Times New Roman"/>
                <w:i w:val="0"/>
                <w:iCs w:val="0"/>
                <w:color w:val="000000"/>
                <w:sz w:val="21"/>
                <w:szCs w:val="21"/>
                <w:u w:val="none"/>
              </w:rPr>
            </w:pPr>
          </w:p>
        </w:tc>
      </w:tr>
      <w:tr w14:paraId="3DD6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3EF73DE">
            <w:pPr>
              <w:jc w:val="center"/>
              <w:rPr>
                <w:rFonts w:hint="default" w:ascii="Times New Roman" w:hAnsi="Times New Roman" w:eastAsia="方正仿宋_GBK" w:cs="Times New Roman"/>
                <w:b/>
                <w:bCs/>
                <w:i w:val="0"/>
                <w:iCs w:val="0"/>
                <w:color w:val="000000"/>
                <w:sz w:val="21"/>
                <w:szCs w:val="21"/>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5A231C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47DA4D1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提供经项目单位盖章确认</w:t>
            </w:r>
            <w:r>
              <w:rPr>
                <w:rFonts w:hint="eastAsia" w:ascii="Times New Roman" w:hAnsi="Times New Roman" w:eastAsia="方正仿宋_GBK" w:cs="Times New Roman"/>
                <w:i w:val="0"/>
                <w:iCs w:val="0"/>
                <w:color w:val="000000"/>
                <w:kern w:val="0"/>
                <w:sz w:val="21"/>
                <w:szCs w:val="21"/>
                <w:u w:val="none"/>
                <w:lang w:val="en-US" w:eastAsia="zh-CN" w:bidi="ar"/>
              </w:rPr>
              <w:t>的</w:t>
            </w:r>
            <w:r>
              <w:rPr>
                <w:rFonts w:hint="default" w:ascii="Times New Roman" w:hAnsi="Times New Roman" w:eastAsia="方正仿宋_GBK" w:cs="Times New Roman"/>
                <w:i w:val="0"/>
                <w:iCs w:val="0"/>
                <w:color w:val="000000"/>
                <w:kern w:val="0"/>
                <w:sz w:val="21"/>
                <w:szCs w:val="21"/>
                <w:u w:val="none"/>
                <w:lang w:val="en-US" w:eastAsia="zh-CN" w:bidi="ar"/>
              </w:rPr>
              <w:t>询价记录以及真实、合法的案例、合同等询价资料</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85D996F">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18E6529">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5B3B9497">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2D764FD8">
            <w:pPr>
              <w:jc w:val="center"/>
              <w:rPr>
                <w:rFonts w:hint="default" w:ascii="Times New Roman" w:hAnsi="Times New Roman" w:eastAsia="方正仿宋_GBK" w:cs="Times New Roman"/>
                <w:i w:val="0"/>
                <w:iCs w:val="0"/>
                <w:color w:val="000000"/>
                <w:sz w:val="21"/>
                <w:szCs w:val="21"/>
                <w:u w:val="none"/>
              </w:rPr>
            </w:pPr>
          </w:p>
        </w:tc>
      </w:tr>
      <w:tr w14:paraId="281D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4FF9122">
            <w:pPr>
              <w:jc w:val="center"/>
              <w:rPr>
                <w:rFonts w:hint="default" w:ascii="Times New Roman" w:hAnsi="Times New Roman" w:eastAsia="方正仿宋_GBK" w:cs="Times New Roman"/>
                <w:b/>
                <w:bCs/>
                <w:i w:val="0"/>
                <w:iCs w:val="0"/>
                <w:color w:val="000000"/>
                <w:sz w:val="21"/>
                <w:szCs w:val="21"/>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11F691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14:paraId="22ED708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其他</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5848B94">
            <w:pPr>
              <w:jc w:val="center"/>
              <w:rPr>
                <w:rFonts w:hint="default" w:ascii="Times New Roman" w:hAnsi="Times New Roman" w:eastAsia="方正仿宋_GBK"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D3CC7F2">
            <w:pPr>
              <w:jc w:val="center"/>
              <w:rPr>
                <w:rFonts w:hint="default" w:ascii="Times New Roman" w:hAnsi="Times New Roman" w:eastAsia="方正仿宋_GBK" w:cs="Times New Roman"/>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30096494">
            <w:pPr>
              <w:jc w:val="center"/>
              <w:rPr>
                <w:rFonts w:hint="default" w:ascii="Times New Roman" w:hAnsi="Times New Roman" w:eastAsia="方正仿宋_GBK" w:cs="Times New Roman"/>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9446B44">
            <w:pPr>
              <w:jc w:val="center"/>
              <w:rPr>
                <w:rFonts w:hint="default" w:ascii="Times New Roman" w:hAnsi="Times New Roman" w:eastAsia="方正仿宋_GBK" w:cs="Times New Roman"/>
                <w:i w:val="0"/>
                <w:iCs w:val="0"/>
                <w:color w:val="000000"/>
                <w:sz w:val="21"/>
                <w:szCs w:val="21"/>
                <w:u w:val="none"/>
              </w:rPr>
            </w:pPr>
          </w:p>
        </w:tc>
      </w:tr>
    </w:tbl>
    <w:p w14:paraId="2887437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14:paraId="700939D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备注：所有资料提供经项目单位盖章的纸质版本，同时提供与纸质版本一致的电子版。</w:t>
      </w:r>
    </w:p>
    <w:p w14:paraId="46EA78F2">
      <w:pPr>
        <w:keepNext w:val="0"/>
        <w:keepLines w:val="0"/>
        <w:widowControl/>
        <w:suppressLineNumbers w:val="0"/>
        <w:jc w:val="left"/>
        <w:textAlignment w:val="center"/>
        <w:rPr>
          <w:rFonts w:hint="eastAsia" w:ascii="方正黑体_GBK" w:hAnsi="方正黑体_GBK" w:eastAsia="方正黑体_GBK" w:cs="方正黑体_GBK"/>
          <w:sz w:val="32"/>
          <w:szCs w:val="32"/>
          <w:lang w:val="en-US" w:eastAsia="zh-CN"/>
        </w:rPr>
      </w:pPr>
    </w:p>
    <w:p w14:paraId="68DE3C64">
      <w:pPr>
        <w:keepNext w:val="0"/>
        <w:keepLines w:val="0"/>
        <w:widowControl/>
        <w:suppressLineNumbers w:val="0"/>
        <w:jc w:val="left"/>
        <w:textAlignment w:val="center"/>
        <w:rPr>
          <w:rFonts w:hint="eastAsia" w:ascii="方正黑体_GBK" w:hAnsi="方正黑体_GBK" w:eastAsia="方正黑体_GBK" w:cs="方正黑体_GBK"/>
          <w:sz w:val="32"/>
          <w:szCs w:val="32"/>
          <w:lang w:val="en-US" w:eastAsia="zh-CN"/>
        </w:rPr>
      </w:pPr>
    </w:p>
    <w:p w14:paraId="6887A57C">
      <w:pPr>
        <w:keepNext w:val="0"/>
        <w:keepLines w:val="0"/>
        <w:widowControl/>
        <w:suppressLineNumbers w:val="0"/>
        <w:jc w:val="left"/>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tbl>
      <w:tblPr>
        <w:tblStyle w:val="13"/>
        <w:tblW w:w="8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
        <w:gridCol w:w="6373"/>
        <w:gridCol w:w="749"/>
        <w:gridCol w:w="849"/>
        <w:gridCol w:w="471"/>
      </w:tblGrid>
      <w:tr w14:paraId="20A6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40" w:type="dxa"/>
            <w:gridSpan w:val="5"/>
            <w:tcBorders>
              <w:top w:val="nil"/>
              <w:left w:val="nil"/>
              <w:bottom w:val="nil"/>
              <w:right w:val="nil"/>
            </w:tcBorders>
            <w:noWrap/>
            <w:vAlign w:val="center"/>
          </w:tcPr>
          <w:p w14:paraId="0C7561B7">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12"/>
                <w:szCs w:val="12"/>
                <w:u w:val="none"/>
                <w:lang w:val="en-US"/>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巴中市政府投资建设项目竣工财务决算送审资料交接单</w:t>
            </w:r>
          </w:p>
        </w:tc>
      </w:tr>
      <w:tr w14:paraId="5394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8940" w:type="dxa"/>
            <w:gridSpan w:val="5"/>
            <w:tcBorders>
              <w:top w:val="nil"/>
              <w:left w:val="nil"/>
              <w:bottom w:val="nil"/>
              <w:right w:val="nil"/>
            </w:tcBorders>
            <w:noWrap/>
            <w:vAlign w:val="center"/>
          </w:tcPr>
          <w:p w14:paraId="26670517">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0"/>
                <w:szCs w:val="20"/>
                <w:u w:val="none"/>
              </w:rPr>
            </w:pPr>
            <w:r>
              <w:rPr>
                <w:rFonts w:hint="eastAsia" w:ascii="方正楷体_GBK" w:hAnsi="方正楷体_GBK" w:eastAsia="方正楷体_GBK" w:cs="方正楷体_GBK"/>
                <w:b/>
                <w:bCs/>
                <w:i w:val="0"/>
                <w:iCs w:val="0"/>
                <w:color w:val="000000"/>
                <w:kern w:val="0"/>
                <w:sz w:val="20"/>
                <w:szCs w:val="20"/>
                <w:u w:val="none"/>
                <w:lang w:val="en-US" w:eastAsia="zh-CN" w:bidi="ar"/>
              </w:rPr>
              <w:t>工程名称：</w:t>
            </w:r>
          </w:p>
        </w:tc>
      </w:tr>
      <w:tr w14:paraId="4707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40" w:type="dxa"/>
            <w:gridSpan w:val="5"/>
            <w:tcBorders>
              <w:top w:val="nil"/>
              <w:left w:val="nil"/>
              <w:bottom w:val="nil"/>
              <w:right w:val="nil"/>
            </w:tcBorders>
            <w:noWrap/>
            <w:vAlign w:val="center"/>
          </w:tcPr>
          <w:p w14:paraId="7AD33F43">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0"/>
                <w:szCs w:val="20"/>
                <w:u w:val="none"/>
              </w:rPr>
            </w:pPr>
            <w:r>
              <w:rPr>
                <w:rFonts w:hint="eastAsia" w:ascii="方正楷体_GBK" w:hAnsi="方正楷体_GBK" w:eastAsia="方正楷体_GBK" w:cs="方正楷体_GBK"/>
                <w:b/>
                <w:bCs/>
                <w:i w:val="0"/>
                <w:iCs w:val="0"/>
                <w:color w:val="000000"/>
                <w:kern w:val="0"/>
                <w:sz w:val="20"/>
                <w:szCs w:val="20"/>
                <w:u w:val="none"/>
                <w:lang w:val="en-US" w:eastAsia="zh-CN" w:bidi="ar"/>
              </w:rPr>
              <w:t xml:space="preserve">被评审单位（盖章）：                </w:t>
            </w:r>
          </w:p>
        </w:tc>
      </w:tr>
      <w:tr w14:paraId="42B9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40F52CB">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2"/>
                <w:szCs w:val="12"/>
                <w:u w:val="none"/>
              </w:rPr>
            </w:pPr>
            <w:r>
              <w:rPr>
                <w:rFonts w:hint="eastAsia" w:ascii="方正黑体_GBK" w:hAnsi="方正黑体_GBK" w:eastAsia="方正黑体_GBK" w:cs="方正黑体_GBK"/>
                <w:b w:val="0"/>
                <w:bCs w:val="0"/>
                <w:i w:val="0"/>
                <w:iCs w:val="0"/>
                <w:color w:val="000000"/>
                <w:kern w:val="0"/>
                <w:sz w:val="12"/>
                <w:szCs w:val="12"/>
                <w:u w:val="none"/>
                <w:lang w:val="en-US" w:eastAsia="zh-CN" w:bidi="ar"/>
              </w:rPr>
              <w:t>序号</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1D2A18A8">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2"/>
                <w:szCs w:val="12"/>
                <w:u w:val="none"/>
              </w:rPr>
            </w:pPr>
            <w:r>
              <w:rPr>
                <w:rFonts w:hint="eastAsia" w:ascii="方正黑体_GBK" w:hAnsi="方正黑体_GBK" w:eastAsia="方正黑体_GBK" w:cs="方正黑体_GBK"/>
                <w:b w:val="0"/>
                <w:bCs w:val="0"/>
                <w:i w:val="0"/>
                <w:iCs w:val="0"/>
                <w:color w:val="000000"/>
                <w:kern w:val="0"/>
                <w:sz w:val="12"/>
                <w:szCs w:val="12"/>
                <w:u w:val="none"/>
                <w:lang w:val="en-US" w:eastAsia="zh-CN" w:bidi="ar"/>
              </w:rPr>
              <w:t>资料名称（复印件盖鲜章）</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0D0B916">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2"/>
                <w:szCs w:val="12"/>
                <w:u w:val="none"/>
              </w:rPr>
            </w:pPr>
            <w:r>
              <w:rPr>
                <w:rFonts w:hint="eastAsia" w:ascii="方正黑体_GBK" w:hAnsi="方正黑体_GBK" w:eastAsia="方正黑体_GBK" w:cs="方正黑体_GBK"/>
                <w:b w:val="0"/>
                <w:bCs w:val="0"/>
                <w:i w:val="0"/>
                <w:iCs w:val="0"/>
                <w:color w:val="000000"/>
                <w:kern w:val="0"/>
                <w:sz w:val="12"/>
                <w:szCs w:val="12"/>
                <w:u w:val="none"/>
                <w:lang w:val="en-US" w:eastAsia="zh-CN" w:bidi="ar"/>
              </w:rPr>
              <w:t>原件数量</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AC055B1">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2"/>
                <w:szCs w:val="12"/>
                <w:u w:val="none"/>
              </w:rPr>
            </w:pPr>
            <w:r>
              <w:rPr>
                <w:rFonts w:hint="eastAsia" w:ascii="方正黑体_GBK" w:hAnsi="方正黑体_GBK" w:eastAsia="方正黑体_GBK" w:cs="方正黑体_GBK"/>
                <w:b w:val="0"/>
                <w:bCs w:val="0"/>
                <w:i w:val="0"/>
                <w:iCs w:val="0"/>
                <w:color w:val="000000"/>
                <w:kern w:val="0"/>
                <w:sz w:val="12"/>
                <w:szCs w:val="12"/>
                <w:u w:val="none"/>
                <w:lang w:val="en-US" w:eastAsia="zh-CN" w:bidi="ar"/>
              </w:rPr>
              <w:t>复印数量</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69240F68">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2"/>
                <w:szCs w:val="12"/>
                <w:u w:val="none"/>
              </w:rPr>
            </w:pPr>
            <w:r>
              <w:rPr>
                <w:rFonts w:hint="eastAsia" w:ascii="方正黑体_GBK" w:hAnsi="方正黑体_GBK" w:eastAsia="方正黑体_GBK" w:cs="方正黑体_GBK"/>
                <w:b w:val="0"/>
                <w:bCs w:val="0"/>
                <w:i w:val="0"/>
                <w:iCs w:val="0"/>
                <w:color w:val="000000"/>
                <w:kern w:val="0"/>
                <w:sz w:val="12"/>
                <w:szCs w:val="12"/>
                <w:u w:val="none"/>
                <w:lang w:val="en-US" w:eastAsia="zh-CN" w:bidi="ar"/>
              </w:rPr>
              <w:t>备注</w:t>
            </w:r>
          </w:p>
        </w:tc>
      </w:tr>
      <w:tr w14:paraId="23A6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8940" w:type="dxa"/>
            <w:gridSpan w:val="5"/>
            <w:tcBorders>
              <w:top w:val="single" w:color="000000" w:sz="4" w:space="0"/>
              <w:left w:val="single" w:color="000000" w:sz="4" w:space="0"/>
              <w:bottom w:val="single" w:color="000000" w:sz="4" w:space="0"/>
              <w:right w:val="single" w:color="000000" w:sz="4" w:space="0"/>
            </w:tcBorders>
            <w:noWrap w:val="0"/>
            <w:vAlign w:val="center"/>
          </w:tcPr>
          <w:p w14:paraId="247F69FF">
            <w:pPr>
              <w:jc w:val="center"/>
              <w:rPr>
                <w:rFonts w:hint="default" w:ascii="Times New Roman" w:hAnsi="Times New Roman" w:eastAsia="宋体" w:cs="Times New Roman"/>
                <w:b/>
                <w:bCs/>
                <w:i w:val="0"/>
                <w:iCs w:val="0"/>
                <w:color w:val="000000"/>
                <w:sz w:val="12"/>
                <w:szCs w:val="12"/>
                <w:u w:val="none"/>
              </w:rPr>
            </w:pPr>
            <w:r>
              <w:rPr>
                <w:rFonts w:ascii="方正仿宋_GBK" w:hAnsi="方正仿宋_GBK" w:eastAsia="方正仿宋_GBK" w:cs="方正仿宋_GBK"/>
                <w:b/>
                <w:bCs/>
                <w:i w:val="0"/>
                <w:iCs w:val="0"/>
                <w:color w:val="000000"/>
                <w:kern w:val="0"/>
                <w:sz w:val="12"/>
                <w:szCs w:val="12"/>
                <w:u w:val="none"/>
                <w:lang w:val="en-US" w:eastAsia="zh-CN" w:bidi="ar"/>
              </w:rPr>
              <w:t>（一）开工前期阶段资料</w:t>
            </w:r>
          </w:p>
        </w:tc>
      </w:tr>
      <w:tr w14:paraId="0824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6614276">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4A64B9A">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项目立项文件及附件（包括：可行性研究报告、投资估算批复、政府批文、领导批示、会议纪要等）</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8EBAEF2">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24DA5D7">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11DA9C3B">
            <w:pPr>
              <w:jc w:val="left"/>
              <w:rPr>
                <w:rFonts w:hint="default" w:ascii="Times New Roman" w:hAnsi="Times New Roman" w:eastAsia="宋体" w:cs="Times New Roman"/>
                <w:i w:val="0"/>
                <w:iCs w:val="0"/>
                <w:color w:val="000000"/>
                <w:sz w:val="12"/>
                <w:szCs w:val="12"/>
                <w:u w:val="none"/>
              </w:rPr>
            </w:pPr>
          </w:p>
        </w:tc>
      </w:tr>
      <w:tr w14:paraId="59CE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3127D305">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728E805">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初步设计图纸、初步设计报告及概算、概算调整批复文件。</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E11E101">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D03D29C">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9BEF1A2">
            <w:pPr>
              <w:jc w:val="left"/>
              <w:rPr>
                <w:rFonts w:hint="default" w:ascii="Times New Roman" w:hAnsi="Times New Roman" w:eastAsia="宋体" w:cs="Times New Roman"/>
                <w:i w:val="0"/>
                <w:iCs w:val="0"/>
                <w:color w:val="000000"/>
                <w:sz w:val="12"/>
                <w:szCs w:val="12"/>
                <w:u w:val="none"/>
              </w:rPr>
            </w:pPr>
          </w:p>
        </w:tc>
      </w:tr>
      <w:tr w14:paraId="5D01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3E9F5802">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3</w:t>
            </w:r>
          </w:p>
        </w:tc>
        <w:tc>
          <w:tcPr>
            <w:tcW w:w="6373" w:type="dxa"/>
            <w:tcBorders>
              <w:top w:val="single" w:color="000000" w:sz="4" w:space="0"/>
              <w:left w:val="single" w:color="000000" w:sz="4" w:space="0"/>
              <w:bottom w:val="single" w:color="000000" w:sz="4" w:space="0"/>
              <w:right w:val="single" w:color="000000" w:sz="4" w:space="0"/>
            </w:tcBorders>
            <w:noWrap w:val="0"/>
            <w:vAlign w:val="center"/>
          </w:tcPr>
          <w:p w14:paraId="6A700DC7">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规划许可、建设用地、环境影响评价消防等批准文件和资料（国有土地使用证书、建设用地规划许可证、建设工程规划许可证、建设工程施工许可证等）。</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51A563A">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49C13DB">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28FB9F8B">
            <w:pPr>
              <w:jc w:val="left"/>
              <w:rPr>
                <w:rFonts w:hint="default" w:ascii="Times New Roman" w:hAnsi="Times New Roman" w:eastAsia="宋体" w:cs="Times New Roman"/>
                <w:i w:val="0"/>
                <w:iCs w:val="0"/>
                <w:color w:val="000000"/>
                <w:sz w:val="12"/>
                <w:szCs w:val="12"/>
                <w:u w:val="none"/>
              </w:rPr>
            </w:pPr>
          </w:p>
        </w:tc>
      </w:tr>
      <w:tr w14:paraId="291A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58B7CAB">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4*</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7001CB4A">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已经图审的施工设计图</w:t>
            </w:r>
            <w:r>
              <w:rPr>
                <w:rStyle w:val="52"/>
                <w:rFonts w:eastAsia="宋体"/>
                <w:lang w:val="en-US" w:eastAsia="zh-CN" w:bidi="ar"/>
              </w:rPr>
              <w:t>(</w:t>
            </w:r>
            <w:r>
              <w:rPr>
                <w:rFonts w:hint="eastAsia" w:ascii="方正仿宋_GBK" w:hAnsi="方正仿宋_GBK" w:eastAsia="方正仿宋_GBK" w:cs="方正仿宋_GBK"/>
                <w:i w:val="0"/>
                <w:iCs w:val="0"/>
                <w:color w:val="000000"/>
                <w:kern w:val="0"/>
                <w:sz w:val="12"/>
                <w:szCs w:val="12"/>
                <w:u w:val="none"/>
                <w:lang w:val="en-US" w:eastAsia="zh-CN" w:bidi="ar"/>
              </w:rPr>
              <w:t>含</w:t>
            </w:r>
            <w:r>
              <w:rPr>
                <w:rStyle w:val="52"/>
                <w:rFonts w:eastAsia="宋体"/>
                <w:lang w:val="en-US" w:eastAsia="zh-CN" w:bidi="ar"/>
              </w:rPr>
              <w:t>DWG</w:t>
            </w:r>
            <w:r>
              <w:rPr>
                <w:rFonts w:hint="eastAsia" w:ascii="方正仿宋_GBK" w:hAnsi="方正仿宋_GBK" w:eastAsia="方正仿宋_GBK" w:cs="方正仿宋_GBK"/>
                <w:i w:val="0"/>
                <w:iCs w:val="0"/>
                <w:color w:val="000000"/>
                <w:kern w:val="0"/>
                <w:sz w:val="12"/>
                <w:szCs w:val="12"/>
                <w:u w:val="none"/>
                <w:lang w:val="en-US" w:eastAsia="zh-CN" w:bidi="ar"/>
              </w:rPr>
              <w:t>格式电子版文件</w:t>
            </w:r>
            <w:r>
              <w:rPr>
                <w:rStyle w:val="52"/>
                <w:rFonts w:eastAsia="宋体"/>
                <w:lang w:val="en-US" w:eastAsia="zh-CN" w:bidi="ar"/>
              </w:rPr>
              <w:t>)</w:t>
            </w:r>
            <w:r>
              <w:rPr>
                <w:rFonts w:hint="eastAsia" w:ascii="方正仿宋_GBK" w:hAnsi="方正仿宋_GBK" w:eastAsia="方正仿宋_GBK" w:cs="方正仿宋_GBK"/>
                <w:i w:val="0"/>
                <w:iCs w:val="0"/>
                <w:color w:val="000000"/>
                <w:kern w:val="0"/>
                <w:sz w:val="12"/>
                <w:szCs w:val="12"/>
                <w:u w:val="none"/>
                <w:lang w:val="en-US" w:eastAsia="zh-CN" w:bidi="ar"/>
              </w:rPr>
              <w:t>、预算书。</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CDB1387">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037D769">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74761476">
            <w:pPr>
              <w:jc w:val="left"/>
              <w:rPr>
                <w:rFonts w:hint="default" w:ascii="Times New Roman" w:hAnsi="Times New Roman" w:eastAsia="宋体" w:cs="Times New Roman"/>
                <w:i w:val="0"/>
                <w:iCs w:val="0"/>
                <w:color w:val="000000"/>
                <w:sz w:val="12"/>
                <w:szCs w:val="12"/>
                <w:u w:val="none"/>
              </w:rPr>
            </w:pPr>
          </w:p>
        </w:tc>
      </w:tr>
      <w:tr w14:paraId="0EFE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1301A27">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5</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027F0626">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施工企业营业执照、资质证明文件（需加盖施工单位鲜章）。</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9D177E2">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8BDA9C1">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73977B41">
            <w:pPr>
              <w:jc w:val="left"/>
              <w:rPr>
                <w:rFonts w:hint="default" w:ascii="Times New Roman" w:hAnsi="Times New Roman" w:eastAsia="宋体" w:cs="Times New Roman"/>
                <w:i w:val="0"/>
                <w:iCs w:val="0"/>
                <w:color w:val="000000"/>
                <w:sz w:val="12"/>
                <w:szCs w:val="12"/>
                <w:u w:val="none"/>
              </w:rPr>
            </w:pPr>
          </w:p>
        </w:tc>
      </w:tr>
      <w:tr w14:paraId="54C6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D2D5D81">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6*</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09CDF43">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施工企业规费证</w:t>
            </w:r>
            <w:r>
              <w:rPr>
                <w:rStyle w:val="52"/>
                <w:rFonts w:eastAsia="宋体"/>
                <w:lang w:val="en-US" w:eastAsia="zh-CN" w:bidi="ar"/>
              </w:rPr>
              <w:t>(</w:t>
            </w:r>
            <w:r>
              <w:rPr>
                <w:rFonts w:hint="eastAsia" w:ascii="方正仿宋_GBK" w:hAnsi="方正仿宋_GBK" w:eastAsia="方正仿宋_GBK" w:cs="方正仿宋_GBK"/>
                <w:i w:val="0"/>
                <w:iCs w:val="0"/>
                <w:color w:val="000000"/>
                <w:kern w:val="0"/>
                <w:sz w:val="12"/>
                <w:szCs w:val="12"/>
                <w:u w:val="none"/>
                <w:lang w:val="en-US" w:eastAsia="zh-CN" w:bidi="ar"/>
              </w:rPr>
              <w:t>适用于房屋建筑及市政工程、需加盖施工单位鲜章）</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5F469C1">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5A6B941">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F545413">
            <w:pPr>
              <w:jc w:val="left"/>
              <w:rPr>
                <w:rFonts w:hint="default" w:ascii="Times New Roman" w:hAnsi="Times New Roman" w:eastAsia="宋体" w:cs="Times New Roman"/>
                <w:i w:val="0"/>
                <w:iCs w:val="0"/>
                <w:color w:val="000000"/>
                <w:sz w:val="12"/>
                <w:szCs w:val="12"/>
                <w:u w:val="none"/>
              </w:rPr>
            </w:pPr>
          </w:p>
        </w:tc>
      </w:tr>
      <w:tr w14:paraId="5142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377FE1A">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7*</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3FE9B947">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建、施双方签字、盖章认可的施工合同，施工补充协议（如果有）。</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64923C7">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54E6A17">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71618F80">
            <w:pPr>
              <w:jc w:val="left"/>
              <w:rPr>
                <w:rFonts w:hint="default" w:ascii="Times New Roman" w:hAnsi="Times New Roman" w:eastAsia="宋体" w:cs="Times New Roman"/>
                <w:i w:val="0"/>
                <w:iCs w:val="0"/>
                <w:color w:val="000000"/>
                <w:sz w:val="12"/>
                <w:szCs w:val="12"/>
                <w:u w:val="none"/>
              </w:rPr>
            </w:pPr>
          </w:p>
        </w:tc>
      </w:tr>
      <w:tr w14:paraId="0B0C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675D764">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8</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52763A6F">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招标代理、勘察、设计、监理单位相关资料</w:t>
            </w:r>
            <w:r>
              <w:rPr>
                <w:rStyle w:val="52"/>
                <w:rFonts w:eastAsia="宋体"/>
                <w:lang w:val="en-US" w:eastAsia="zh-CN" w:bidi="ar"/>
              </w:rPr>
              <w:t xml:space="preserve"> </w:t>
            </w:r>
            <w:r>
              <w:rPr>
                <w:rFonts w:hint="eastAsia" w:ascii="方正仿宋_GBK" w:hAnsi="方正仿宋_GBK" w:eastAsia="方正仿宋_GBK" w:cs="方正仿宋_GBK"/>
                <w:i w:val="0"/>
                <w:iCs w:val="0"/>
                <w:color w:val="000000"/>
                <w:kern w:val="0"/>
                <w:sz w:val="12"/>
                <w:szCs w:val="12"/>
                <w:u w:val="none"/>
                <w:lang w:val="en-US" w:eastAsia="zh-CN" w:bidi="ar"/>
              </w:rPr>
              <w:t>（含确定过程资料及合同）。</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DEA4D7C">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9BC4F81">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0B5091F4">
            <w:pPr>
              <w:jc w:val="left"/>
              <w:rPr>
                <w:rFonts w:hint="default" w:ascii="Times New Roman" w:hAnsi="Times New Roman" w:eastAsia="宋体" w:cs="Times New Roman"/>
                <w:i w:val="0"/>
                <w:iCs w:val="0"/>
                <w:color w:val="000000"/>
                <w:sz w:val="12"/>
                <w:szCs w:val="12"/>
                <w:u w:val="none"/>
              </w:rPr>
            </w:pPr>
          </w:p>
        </w:tc>
      </w:tr>
      <w:tr w14:paraId="5449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26A3A3C">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9*</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DC93935">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地勘报告</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3DF4795">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F2B014A">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4F8C6F6">
            <w:pPr>
              <w:jc w:val="left"/>
              <w:rPr>
                <w:rFonts w:hint="default" w:ascii="Times New Roman" w:hAnsi="Times New Roman" w:eastAsia="宋体" w:cs="Times New Roman"/>
                <w:i w:val="0"/>
                <w:iCs w:val="0"/>
                <w:color w:val="000000"/>
                <w:sz w:val="12"/>
                <w:szCs w:val="12"/>
                <w:u w:val="none"/>
              </w:rPr>
            </w:pPr>
          </w:p>
        </w:tc>
      </w:tr>
      <w:tr w14:paraId="2509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07E0957">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56764FAD">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财政评审文件</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EA18F35">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C0E7188">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69D0071D">
            <w:pPr>
              <w:jc w:val="left"/>
              <w:rPr>
                <w:rFonts w:hint="default" w:ascii="Times New Roman" w:hAnsi="Times New Roman" w:eastAsia="宋体" w:cs="Times New Roman"/>
                <w:i w:val="0"/>
                <w:iCs w:val="0"/>
                <w:color w:val="000000"/>
                <w:sz w:val="12"/>
                <w:szCs w:val="12"/>
                <w:u w:val="none"/>
              </w:rPr>
            </w:pPr>
          </w:p>
        </w:tc>
      </w:tr>
      <w:tr w14:paraId="5882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3CF4924">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11*</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3F288049">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招标</w:t>
            </w:r>
            <w:r>
              <w:rPr>
                <w:rStyle w:val="52"/>
                <w:rFonts w:eastAsia="宋体"/>
                <w:lang w:val="en-US" w:eastAsia="zh-CN" w:bidi="ar"/>
              </w:rPr>
              <w:t>/</w:t>
            </w:r>
            <w:r>
              <w:rPr>
                <w:rFonts w:hint="eastAsia" w:ascii="方正仿宋_GBK" w:hAnsi="方正仿宋_GBK" w:eastAsia="方正仿宋_GBK" w:cs="方正仿宋_GBK"/>
                <w:i w:val="0"/>
                <w:iCs w:val="0"/>
                <w:color w:val="000000"/>
                <w:kern w:val="0"/>
                <w:sz w:val="12"/>
                <w:szCs w:val="12"/>
                <w:u w:val="none"/>
                <w:lang w:val="en-US" w:eastAsia="zh-CN" w:bidi="ar"/>
              </w:rPr>
              <w:t>采购文件（含标底或预算控制价、工程量清单、招标答疑纪要等）</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35B49E6">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FBC80D6">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DEE031D">
            <w:pPr>
              <w:jc w:val="left"/>
              <w:rPr>
                <w:rFonts w:hint="default" w:ascii="Times New Roman" w:hAnsi="Times New Roman" w:eastAsia="宋体" w:cs="Times New Roman"/>
                <w:i w:val="0"/>
                <w:iCs w:val="0"/>
                <w:color w:val="000000"/>
                <w:sz w:val="12"/>
                <w:szCs w:val="12"/>
                <w:u w:val="none"/>
              </w:rPr>
            </w:pPr>
          </w:p>
        </w:tc>
      </w:tr>
      <w:tr w14:paraId="5489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3F8C9E48">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12</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314C06D0">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评标过程资料及评标报告等相关资料</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AEB9270">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8F39D41">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72B11B70">
            <w:pPr>
              <w:jc w:val="left"/>
              <w:rPr>
                <w:rFonts w:hint="default" w:ascii="Times New Roman" w:hAnsi="Times New Roman" w:eastAsia="宋体" w:cs="Times New Roman"/>
                <w:i w:val="0"/>
                <w:iCs w:val="0"/>
                <w:color w:val="000000"/>
                <w:sz w:val="12"/>
                <w:szCs w:val="12"/>
                <w:u w:val="none"/>
              </w:rPr>
            </w:pPr>
          </w:p>
        </w:tc>
      </w:tr>
      <w:tr w14:paraId="164D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EF152C1">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13*</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53E9F8FC">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中标单位的投标文件（含技术标、商务标、综合单价分析表、投标报价预算书附件（含</w:t>
            </w:r>
            <w:r>
              <w:rPr>
                <w:rStyle w:val="52"/>
                <w:rFonts w:eastAsia="宋体"/>
                <w:lang w:val="en-US" w:eastAsia="zh-CN" w:bidi="ar"/>
              </w:rPr>
              <w:t>GCF</w:t>
            </w:r>
            <w:r>
              <w:rPr>
                <w:rFonts w:hint="eastAsia" w:ascii="方正仿宋_GBK" w:hAnsi="方正仿宋_GBK" w:eastAsia="方正仿宋_GBK" w:cs="方正仿宋_GBK"/>
                <w:i w:val="0"/>
                <w:iCs w:val="0"/>
                <w:color w:val="000000"/>
                <w:kern w:val="0"/>
                <w:sz w:val="12"/>
                <w:szCs w:val="12"/>
                <w:u w:val="none"/>
                <w:lang w:val="en-US" w:eastAsia="zh-CN" w:bidi="ar"/>
              </w:rPr>
              <w:t>格式电子板文件））</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7164DD4">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75B0C69">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7DAC454">
            <w:pPr>
              <w:jc w:val="left"/>
              <w:rPr>
                <w:rFonts w:hint="default" w:ascii="Times New Roman" w:hAnsi="Times New Roman" w:eastAsia="宋体" w:cs="Times New Roman"/>
                <w:i w:val="0"/>
                <w:iCs w:val="0"/>
                <w:color w:val="000000"/>
                <w:sz w:val="12"/>
                <w:szCs w:val="12"/>
                <w:u w:val="none"/>
              </w:rPr>
            </w:pPr>
          </w:p>
        </w:tc>
      </w:tr>
      <w:tr w14:paraId="6B21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A2C1F92">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14*</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024F2691">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中标通知书</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318A0D6">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9657256">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C86E8EF">
            <w:pPr>
              <w:jc w:val="left"/>
              <w:rPr>
                <w:rFonts w:hint="default" w:ascii="Times New Roman" w:hAnsi="Times New Roman" w:eastAsia="宋体" w:cs="Times New Roman"/>
                <w:i w:val="0"/>
                <w:iCs w:val="0"/>
                <w:color w:val="000000"/>
                <w:sz w:val="12"/>
                <w:szCs w:val="12"/>
                <w:u w:val="none"/>
              </w:rPr>
            </w:pPr>
          </w:p>
        </w:tc>
      </w:tr>
      <w:tr w14:paraId="0980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940" w:type="dxa"/>
            <w:gridSpan w:val="5"/>
            <w:tcBorders>
              <w:top w:val="single" w:color="000000" w:sz="4" w:space="0"/>
              <w:left w:val="single" w:color="000000" w:sz="4" w:space="0"/>
              <w:bottom w:val="single" w:color="000000" w:sz="4" w:space="0"/>
              <w:right w:val="single" w:color="000000" w:sz="4" w:space="0"/>
            </w:tcBorders>
            <w:noWrap w:val="0"/>
            <w:vAlign w:val="center"/>
          </w:tcPr>
          <w:p w14:paraId="4420D62E">
            <w:pPr>
              <w:jc w:val="center"/>
              <w:rPr>
                <w:rFonts w:hint="default" w:ascii="Times New Roman" w:hAnsi="Times New Roman" w:eastAsia="宋体" w:cs="Times New Roman"/>
                <w:i w:val="0"/>
                <w:iCs w:val="0"/>
                <w:color w:val="000000"/>
                <w:sz w:val="12"/>
                <w:szCs w:val="12"/>
                <w:u w:val="none"/>
              </w:rPr>
            </w:pPr>
            <w:r>
              <w:rPr>
                <w:rFonts w:ascii="方正仿宋_GBK" w:hAnsi="方正仿宋_GBK" w:eastAsia="方正仿宋_GBK" w:cs="方正仿宋_GBK"/>
                <w:b/>
                <w:bCs/>
                <w:i w:val="0"/>
                <w:iCs w:val="0"/>
                <w:color w:val="000000"/>
                <w:kern w:val="0"/>
                <w:sz w:val="12"/>
                <w:szCs w:val="12"/>
                <w:u w:val="none"/>
                <w:lang w:val="en-US" w:eastAsia="zh-CN" w:bidi="ar"/>
              </w:rPr>
              <w:t>（二）建设实施阶段资料</w:t>
            </w:r>
          </w:p>
        </w:tc>
      </w:tr>
      <w:tr w14:paraId="7877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47BC175">
            <w:pPr>
              <w:keepNext w:val="0"/>
              <w:keepLines w:val="0"/>
              <w:widowControl/>
              <w:suppressLineNumbers w:val="0"/>
              <w:jc w:val="center"/>
              <w:textAlignment w:val="center"/>
              <w:rPr>
                <w:rFonts w:hint="default" w:ascii="Times New Roman" w:hAnsi="Times New Roman" w:eastAsia="宋体" w:cs="Times New Roman"/>
                <w:i w:val="0"/>
                <w:iCs w:val="0"/>
                <w:color w:val="auto"/>
                <w:sz w:val="12"/>
                <w:szCs w:val="12"/>
                <w:u w:val="none"/>
              </w:rPr>
            </w:pPr>
            <w:r>
              <w:rPr>
                <w:rFonts w:hint="eastAsia" w:ascii="Times New Roman" w:hAnsi="Times New Roman" w:eastAsia="宋体" w:cs="Times New Roman"/>
                <w:i w:val="0"/>
                <w:iCs w:val="0"/>
                <w:color w:val="auto"/>
                <w:kern w:val="0"/>
                <w:sz w:val="12"/>
                <w:szCs w:val="12"/>
                <w:u w:val="none"/>
                <w:lang w:val="en-US" w:eastAsia="zh-CN" w:bidi="ar"/>
              </w:rPr>
              <w:t>15</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491C4E69">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图纸会审</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760D042">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30BC60D">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EF41D63">
            <w:pPr>
              <w:jc w:val="left"/>
              <w:rPr>
                <w:rFonts w:hint="default" w:ascii="Times New Roman" w:hAnsi="Times New Roman" w:eastAsia="宋体" w:cs="Times New Roman"/>
                <w:i w:val="0"/>
                <w:iCs w:val="0"/>
                <w:color w:val="000000"/>
                <w:sz w:val="12"/>
                <w:szCs w:val="12"/>
                <w:u w:val="none"/>
              </w:rPr>
            </w:pPr>
          </w:p>
        </w:tc>
      </w:tr>
      <w:tr w14:paraId="609E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AEFE4A5">
            <w:pPr>
              <w:keepNext w:val="0"/>
              <w:keepLines w:val="0"/>
              <w:widowControl/>
              <w:suppressLineNumbers w:val="0"/>
              <w:jc w:val="center"/>
              <w:textAlignment w:val="center"/>
              <w:rPr>
                <w:rFonts w:hint="default" w:ascii="Times New Roman" w:hAnsi="Times New Roman" w:eastAsia="宋体" w:cs="Times New Roman"/>
                <w:i w:val="0"/>
                <w:iCs w:val="0"/>
                <w:color w:val="auto"/>
                <w:sz w:val="12"/>
                <w:szCs w:val="12"/>
                <w:u w:val="none"/>
                <w:lang w:val="en-US"/>
              </w:rPr>
            </w:pPr>
            <w:r>
              <w:rPr>
                <w:rFonts w:hint="eastAsia" w:ascii="Times New Roman" w:hAnsi="Times New Roman" w:eastAsia="宋体" w:cs="Times New Roman"/>
                <w:i w:val="0"/>
                <w:iCs w:val="0"/>
                <w:color w:val="auto"/>
                <w:kern w:val="0"/>
                <w:sz w:val="12"/>
                <w:szCs w:val="12"/>
                <w:u w:val="none"/>
                <w:lang w:val="en-US" w:eastAsia="zh-CN" w:bidi="ar"/>
              </w:rPr>
              <w:t>16</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0BCCF325">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已审批的施工组织设计</w:t>
            </w:r>
            <w:r>
              <w:rPr>
                <w:rStyle w:val="52"/>
                <w:rFonts w:eastAsia="宋体"/>
                <w:lang w:val="en-US" w:eastAsia="zh-CN" w:bidi="ar"/>
              </w:rPr>
              <w:t>/</w:t>
            </w:r>
            <w:r>
              <w:rPr>
                <w:rFonts w:hint="eastAsia" w:ascii="方正仿宋_GBK" w:hAnsi="方正仿宋_GBK" w:eastAsia="方正仿宋_GBK" w:cs="方正仿宋_GBK"/>
                <w:i w:val="0"/>
                <w:iCs w:val="0"/>
                <w:color w:val="000000"/>
                <w:kern w:val="0"/>
                <w:sz w:val="12"/>
                <w:szCs w:val="12"/>
                <w:u w:val="none"/>
                <w:lang w:val="en-US" w:eastAsia="zh-CN" w:bidi="ar"/>
              </w:rPr>
              <w:t>专项施工方案</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26F15F">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6B6619A">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5653D4B">
            <w:pPr>
              <w:jc w:val="left"/>
              <w:rPr>
                <w:rFonts w:hint="default" w:ascii="Times New Roman" w:hAnsi="Times New Roman" w:eastAsia="宋体" w:cs="Times New Roman"/>
                <w:i w:val="0"/>
                <w:iCs w:val="0"/>
                <w:color w:val="000000"/>
                <w:sz w:val="12"/>
                <w:szCs w:val="12"/>
                <w:u w:val="none"/>
              </w:rPr>
            </w:pPr>
          </w:p>
        </w:tc>
      </w:tr>
      <w:tr w14:paraId="6F9C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B9E1432">
            <w:pPr>
              <w:keepNext w:val="0"/>
              <w:keepLines w:val="0"/>
              <w:widowControl/>
              <w:suppressLineNumbers w:val="0"/>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w:t>
            </w:r>
            <w:r>
              <w:rPr>
                <w:rFonts w:hint="eastAsia" w:ascii="Times New Roman" w:hAnsi="Times New Roman" w:eastAsia="宋体" w:cs="Times New Roman"/>
                <w:i w:val="0"/>
                <w:iCs w:val="0"/>
                <w:color w:val="auto"/>
                <w:kern w:val="0"/>
                <w:sz w:val="12"/>
                <w:szCs w:val="12"/>
                <w:u w:val="none"/>
                <w:lang w:val="en-US" w:eastAsia="zh-CN" w:bidi="ar"/>
              </w:rPr>
              <w:t>7</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06921B31">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开工报告</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B2872FA">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6DCE906">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778E90D0">
            <w:pPr>
              <w:jc w:val="left"/>
              <w:rPr>
                <w:rFonts w:hint="default" w:ascii="Times New Roman" w:hAnsi="Times New Roman" w:eastAsia="宋体" w:cs="Times New Roman"/>
                <w:i w:val="0"/>
                <w:iCs w:val="0"/>
                <w:color w:val="000000"/>
                <w:sz w:val="12"/>
                <w:szCs w:val="12"/>
                <w:u w:val="none"/>
              </w:rPr>
            </w:pPr>
          </w:p>
        </w:tc>
      </w:tr>
      <w:tr w14:paraId="5175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7550716">
            <w:pPr>
              <w:keepNext w:val="0"/>
              <w:keepLines w:val="0"/>
              <w:widowControl/>
              <w:suppressLineNumbers w:val="0"/>
              <w:jc w:val="center"/>
              <w:textAlignment w:val="center"/>
              <w:rPr>
                <w:rFonts w:hint="default" w:ascii="Times New Roman" w:hAnsi="Times New Roman" w:eastAsia="宋体" w:cs="Times New Roman"/>
                <w:i w:val="0"/>
                <w:iCs w:val="0"/>
                <w:color w:val="auto"/>
                <w:sz w:val="12"/>
                <w:szCs w:val="12"/>
                <w:u w:val="none"/>
              </w:rPr>
            </w:pPr>
            <w:r>
              <w:rPr>
                <w:rFonts w:hint="eastAsia" w:ascii="Times New Roman" w:hAnsi="Times New Roman" w:eastAsia="宋体" w:cs="Times New Roman"/>
                <w:i w:val="0"/>
                <w:iCs w:val="0"/>
                <w:color w:val="auto"/>
                <w:kern w:val="0"/>
                <w:sz w:val="12"/>
                <w:szCs w:val="12"/>
                <w:u w:val="none"/>
                <w:lang w:val="en-US" w:eastAsia="zh-CN" w:bidi="ar"/>
              </w:rPr>
              <w:t>18</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1F4F192">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设计变更（含：通知书、说明、图纸、技术核定单）及重大变更审批资料</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9A4C8B7">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2EDDAFB">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644CCFB7">
            <w:pPr>
              <w:jc w:val="left"/>
              <w:rPr>
                <w:rFonts w:hint="default" w:ascii="Times New Roman" w:hAnsi="Times New Roman" w:eastAsia="宋体" w:cs="Times New Roman"/>
                <w:i w:val="0"/>
                <w:iCs w:val="0"/>
                <w:color w:val="000000"/>
                <w:sz w:val="12"/>
                <w:szCs w:val="12"/>
                <w:u w:val="none"/>
              </w:rPr>
            </w:pPr>
          </w:p>
        </w:tc>
      </w:tr>
      <w:tr w14:paraId="2AC5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4C648FA8">
            <w:pPr>
              <w:keepNext w:val="0"/>
              <w:keepLines w:val="0"/>
              <w:widowControl/>
              <w:suppressLineNumbers w:val="0"/>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w:t>
            </w:r>
            <w:r>
              <w:rPr>
                <w:rFonts w:hint="eastAsia" w:ascii="Times New Roman" w:hAnsi="Times New Roman" w:eastAsia="宋体" w:cs="Times New Roman"/>
                <w:i w:val="0"/>
                <w:iCs w:val="0"/>
                <w:color w:val="auto"/>
                <w:kern w:val="0"/>
                <w:sz w:val="12"/>
                <w:szCs w:val="12"/>
                <w:u w:val="none"/>
                <w:lang w:val="en-US" w:eastAsia="zh-CN" w:bidi="ar"/>
              </w:rPr>
              <w:t>9</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5DC60577">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技术核定单（需有编号、签字盖章齐全）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DD8480F">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96A4BAB">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0BE5612A">
            <w:pPr>
              <w:jc w:val="left"/>
              <w:rPr>
                <w:rFonts w:hint="default" w:ascii="Times New Roman" w:hAnsi="Times New Roman" w:eastAsia="宋体" w:cs="Times New Roman"/>
                <w:i w:val="0"/>
                <w:iCs w:val="0"/>
                <w:color w:val="000000"/>
                <w:sz w:val="12"/>
                <w:szCs w:val="12"/>
                <w:u w:val="none"/>
              </w:rPr>
            </w:pPr>
          </w:p>
        </w:tc>
      </w:tr>
      <w:tr w14:paraId="7FA3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0F7BB263">
            <w:pPr>
              <w:keepNext w:val="0"/>
              <w:keepLines w:val="0"/>
              <w:widowControl/>
              <w:suppressLineNumbers w:val="0"/>
              <w:jc w:val="center"/>
              <w:textAlignment w:val="center"/>
              <w:rPr>
                <w:rFonts w:hint="default" w:ascii="Times New Roman" w:hAnsi="Times New Roman" w:eastAsia="宋体" w:cs="Times New Roman"/>
                <w:i w:val="0"/>
                <w:iCs w:val="0"/>
                <w:color w:val="auto"/>
                <w:sz w:val="12"/>
                <w:szCs w:val="12"/>
                <w:u w:val="none"/>
              </w:rPr>
            </w:pPr>
            <w:r>
              <w:rPr>
                <w:rFonts w:hint="eastAsia" w:ascii="Times New Roman" w:hAnsi="Times New Roman" w:eastAsia="宋体" w:cs="Times New Roman"/>
                <w:i w:val="0"/>
                <w:iCs w:val="0"/>
                <w:color w:val="auto"/>
                <w:kern w:val="0"/>
                <w:sz w:val="12"/>
                <w:szCs w:val="12"/>
                <w:u w:val="none"/>
                <w:lang w:val="en-US" w:eastAsia="zh-CN" w:bidi="ar"/>
              </w:rPr>
              <w:t>20</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1ACE8609">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基础验槽记录</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1D8412A">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09703FD">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0FB91D25">
            <w:pPr>
              <w:jc w:val="left"/>
              <w:rPr>
                <w:rFonts w:hint="default" w:ascii="Times New Roman" w:hAnsi="Times New Roman" w:eastAsia="宋体" w:cs="Times New Roman"/>
                <w:i w:val="0"/>
                <w:iCs w:val="0"/>
                <w:color w:val="000000"/>
                <w:sz w:val="12"/>
                <w:szCs w:val="12"/>
                <w:u w:val="none"/>
              </w:rPr>
            </w:pPr>
          </w:p>
        </w:tc>
      </w:tr>
      <w:tr w14:paraId="316F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87FDAF4">
            <w:pPr>
              <w:keepNext w:val="0"/>
              <w:keepLines w:val="0"/>
              <w:widowControl/>
              <w:suppressLineNumbers w:val="0"/>
              <w:jc w:val="center"/>
              <w:textAlignment w:val="center"/>
              <w:rPr>
                <w:rFonts w:hint="default" w:ascii="Times New Roman" w:hAnsi="Times New Roman" w:eastAsia="宋体" w:cs="Times New Roman"/>
                <w:i w:val="0"/>
                <w:iCs w:val="0"/>
                <w:color w:val="auto"/>
                <w:sz w:val="12"/>
                <w:szCs w:val="12"/>
                <w:u w:val="none"/>
              </w:rPr>
            </w:pPr>
            <w:r>
              <w:rPr>
                <w:rFonts w:hint="eastAsia" w:ascii="Times New Roman" w:hAnsi="Times New Roman" w:eastAsia="宋体" w:cs="Times New Roman"/>
                <w:i w:val="0"/>
                <w:iCs w:val="0"/>
                <w:color w:val="auto"/>
                <w:kern w:val="0"/>
                <w:sz w:val="12"/>
                <w:szCs w:val="12"/>
                <w:u w:val="none"/>
                <w:lang w:val="en-US" w:eastAsia="zh-CN" w:bidi="ar"/>
              </w:rPr>
              <w:t>21</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4744AF79">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隐蔽工程验收记录（签字盖章齐全）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7067F9B">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A0F97F1">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FA88DCF">
            <w:pPr>
              <w:jc w:val="left"/>
              <w:rPr>
                <w:rFonts w:hint="default" w:ascii="Times New Roman" w:hAnsi="Times New Roman" w:eastAsia="宋体" w:cs="Times New Roman"/>
                <w:i w:val="0"/>
                <w:iCs w:val="0"/>
                <w:color w:val="000000"/>
                <w:sz w:val="12"/>
                <w:szCs w:val="12"/>
                <w:u w:val="none"/>
              </w:rPr>
            </w:pPr>
          </w:p>
        </w:tc>
      </w:tr>
      <w:tr w14:paraId="4549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93EC423">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eastAsia" w:ascii="Times New Roman" w:hAnsi="Times New Roman" w:eastAsia="宋体" w:cs="Times New Roman"/>
                <w:i w:val="0"/>
                <w:iCs w:val="0"/>
                <w:color w:val="000000"/>
                <w:kern w:val="0"/>
                <w:sz w:val="12"/>
                <w:szCs w:val="12"/>
                <w:u w:val="none"/>
                <w:lang w:val="en-US" w:eastAsia="zh-CN" w:bidi="ar"/>
              </w:rPr>
              <w:t>22</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3B23C5E">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工程影像资料</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D70CBC3">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5B35F7F">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1D999161">
            <w:pPr>
              <w:jc w:val="left"/>
              <w:rPr>
                <w:rFonts w:hint="default" w:ascii="Times New Roman" w:hAnsi="Times New Roman" w:eastAsia="宋体" w:cs="Times New Roman"/>
                <w:i w:val="0"/>
                <w:iCs w:val="0"/>
                <w:color w:val="000000"/>
                <w:sz w:val="12"/>
                <w:szCs w:val="12"/>
                <w:u w:val="none"/>
              </w:rPr>
            </w:pPr>
          </w:p>
        </w:tc>
      </w:tr>
      <w:tr w14:paraId="5544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29C3CCF">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w:t>
            </w:r>
            <w:r>
              <w:rPr>
                <w:rFonts w:hint="eastAsia" w:ascii="Times New Roman" w:hAnsi="Times New Roman" w:eastAsia="宋体" w:cs="Times New Roman"/>
                <w:i w:val="0"/>
                <w:iCs w:val="0"/>
                <w:color w:val="000000"/>
                <w:kern w:val="0"/>
                <w:sz w:val="12"/>
                <w:szCs w:val="12"/>
                <w:u w:val="none"/>
                <w:lang w:val="en-US" w:eastAsia="zh-CN" w:bidi="ar"/>
              </w:rPr>
              <w:t>3</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6866CC05">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现场签证单（需有编号、签字盖章齐全）、现场收方签证资料</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CFF473E">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A60BCFA">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7C558B49">
            <w:pPr>
              <w:jc w:val="left"/>
              <w:rPr>
                <w:rFonts w:hint="default" w:ascii="Times New Roman" w:hAnsi="Times New Roman" w:eastAsia="宋体" w:cs="Times New Roman"/>
                <w:i w:val="0"/>
                <w:iCs w:val="0"/>
                <w:color w:val="000000"/>
                <w:sz w:val="12"/>
                <w:szCs w:val="12"/>
                <w:u w:val="none"/>
              </w:rPr>
            </w:pPr>
          </w:p>
        </w:tc>
      </w:tr>
      <w:tr w14:paraId="52A0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35D8338">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w:t>
            </w:r>
            <w:r>
              <w:rPr>
                <w:rFonts w:hint="eastAsia" w:ascii="Times New Roman" w:hAnsi="Times New Roman" w:eastAsia="宋体" w:cs="Times New Roman"/>
                <w:i w:val="0"/>
                <w:iCs w:val="0"/>
                <w:color w:val="000000"/>
                <w:kern w:val="0"/>
                <w:sz w:val="12"/>
                <w:szCs w:val="12"/>
                <w:u w:val="none"/>
                <w:lang w:val="en-US" w:eastAsia="zh-CN" w:bidi="ar"/>
              </w:rPr>
              <w:t>4</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103E3A8B">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材料（设备）核价单</w:t>
            </w:r>
            <w:r>
              <w:rPr>
                <w:rStyle w:val="52"/>
                <w:rFonts w:eastAsia="宋体"/>
                <w:lang w:val="en-US" w:eastAsia="zh-CN" w:bidi="ar"/>
              </w:rPr>
              <w:t xml:space="preserve"> </w:t>
            </w:r>
            <w:r>
              <w:rPr>
                <w:rFonts w:hint="eastAsia" w:ascii="方正仿宋_GBK" w:hAnsi="方正仿宋_GBK" w:eastAsia="方正仿宋_GBK" w:cs="方正仿宋_GBK"/>
                <w:i w:val="0"/>
                <w:iCs w:val="0"/>
                <w:color w:val="000000"/>
                <w:kern w:val="0"/>
                <w:sz w:val="12"/>
                <w:szCs w:val="12"/>
                <w:u w:val="none"/>
                <w:lang w:val="en-US" w:eastAsia="zh-CN" w:bidi="ar"/>
              </w:rPr>
              <w:t>（需有编号、签字盖章齐全）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E6DAA95">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255029F">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F0ED251">
            <w:pPr>
              <w:jc w:val="left"/>
              <w:rPr>
                <w:rFonts w:hint="default" w:ascii="Times New Roman" w:hAnsi="Times New Roman" w:eastAsia="宋体" w:cs="Times New Roman"/>
                <w:i w:val="0"/>
                <w:iCs w:val="0"/>
                <w:color w:val="000000"/>
                <w:sz w:val="12"/>
                <w:szCs w:val="12"/>
                <w:u w:val="none"/>
              </w:rPr>
            </w:pPr>
          </w:p>
        </w:tc>
      </w:tr>
      <w:tr w14:paraId="74EB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3BE7D4B2">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w:t>
            </w:r>
            <w:r>
              <w:rPr>
                <w:rFonts w:hint="eastAsia" w:ascii="Times New Roman" w:hAnsi="Times New Roman" w:eastAsia="宋体" w:cs="Times New Roman"/>
                <w:i w:val="0"/>
                <w:iCs w:val="0"/>
                <w:color w:val="000000"/>
                <w:kern w:val="0"/>
                <w:sz w:val="12"/>
                <w:szCs w:val="12"/>
                <w:u w:val="none"/>
                <w:lang w:val="en-US" w:eastAsia="zh-CN" w:bidi="ar"/>
              </w:rPr>
              <w:t>5</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0713559">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质量保证资料（含材料合格证、材料进场检验记录、质量验收记录、主要材料委托试验资料等相关单位签字、盖章）</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FB8CC1E">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AE5895D">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64FD92B4">
            <w:pPr>
              <w:jc w:val="left"/>
              <w:rPr>
                <w:rFonts w:hint="default" w:ascii="Times New Roman" w:hAnsi="Times New Roman" w:eastAsia="宋体" w:cs="Times New Roman"/>
                <w:i w:val="0"/>
                <w:iCs w:val="0"/>
                <w:color w:val="000000"/>
                <w:sz w:val="12"/>
                <w:szCs w:val="12"/>
                <w:u w:val="none"/>
              </w:rPr>
            </w:pPr>
          </w:p>
        </w:tc>
      </w:tr>
      <w:tr w14:paraId="5C8A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BF5F505">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w:t>
            </w:r>
            <w:r>
              <w:rPr>
                <w:rFonts w:hint="eastAsia" w:ascii="Times New Roman" w:hAnsi="Times New Roman" w:eastAsia="宋体" w:cs="Times New Roman"/>
                <w:i w:val="0"/>
                <w:iCs w:val="0"/>
                <w:color w:val="000000"/>
                <w:kern w:val="0"/>
                <w:sz w:val="12"/>
                <w:szCs w:val="12"/>
                <w:u w:val="none"/>
                <w:lang w:val="en-US" w:eastAsia="zh-CN" w:bidi="ar"/>
              </w:rPr>
              <w:t>6</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408DC36C">
            <w:pPr>
              <w:keepNext w:val="0"/>
              <w:keepLines w:val="0"/>
              <w:widowControl/>
              <w:suppressLineNumbers w:val="0"/>
              <w:jc w:val="both"/>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其他与工程结算有关的</w:t>
            </w:r>
            <w:r>
              <w:rPr>
                <w:rStyle w:val="52"/>
                <w:rFonts w:eastAsia="宋体"/>
                <w:lang w:val="en-US" w:eastAsia="zh-CN" w:bidi="ar"/>
              </w:rPr>
              <w:t>“</w:t>
            </w:r>
            <w:r>
              <w:rPr>
                <w:rFonts w:hint="eastAsia" w:ascii="方正仿宋_GBK" w:hAnsi="方正仿宋_GBK" w:eastAsia="方正仿宋_GBK" w:cs="方正仿宋_GBK"/>
                <w:i w:val="0"/>
                <w:iCs w:val="0"/>
                <w:color w:val="000000"/>
                <w:kern w:val="0"/>
                <w:sz w:val="12"/>
                <w:szCs w:val="12"/>
                <w:u w:val="none"/>
                <w:lang w:val="en-US" w:eastAsia="zh-CN" w:bidi="ar"/>
              </w:rPr>
              <w:t>甲方通知或指令、会议纪要、往来函件、会议记录</w:t>
            </w:r>
            <w:r>
              <w:rPr>
                <w:rStyle w:val="52"/>
                <w:rFonts w:eastAsia="宋体"/>
                <w:lang w:val="en-US" w:eastAsia="zh-CN" w:bidi="ar"/>
              </w:rPr>
              <w:t>”</w:t>
            </w:r>
            <w:r>
              <w:rPr>
                <w:rStyle w:val="52"/>
                <w:rFonts w:hint="eastAsia" w:eastAsia="宋体"/>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E7D46BE">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94F1535">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0C637889">
            <w:pPr>
              <w:jc w:val="left"/>
              <w:rPr>
                <w:rFonts w:hint="default" w:ascii="Times New Roman" w:hAnsi="Times New Roman" w:eastAsia="宋体" w:cs="Times New Roman"/>
                <w:i w:val="0"/>
                <w:iCs w:val="0"/>
                <w:color w:val="000000"/>
                <w:sz w:val="12"/>
                <w:szCs w:val="12"/>
                <w:u w:val="none"/>
              </w:rPr>
            </w:pPr>
          </w:p>
        </w:tc>
      </w:tr>
      <w:tr w14:paraId="595A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9EBD5CF">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w:t>
            </w:r>
            <w:r>
              <w:rPr>
                <w:rFonts w:hint="eastAsia" w:ascii="Times New Roman" w:hAnsi="Times New Roman" w:eastAsia="宋体" w:cs="Times New Roman"/>
                <w:i w:val="0"/>
                <w:iCs w:val="0"/>
                <w:color w:val="000000"/>
                <w:kern w:val="0"/>
                <w:sz w:val="12"/>
                <w:szCs w:val="12"/>
                <w:u w:val="none"/>
                <w:lang w:val="en-US" w:eastAsia="zh-CN" w:bidi="ar"/>
              </w:rPr>
              <w:t>7</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30CB2606">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工程接受质检、安全环境检查等相关资料</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4A4418B">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1203F55">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B5F0DF2">
            <w:pPr>
              <w:jc w:val="left"/>
              <w:rPr>
                <w:rFonts w:hint="default" w:ascii="Times New Roman" w:hAnsi="Times New Roman" w:eastAsia="宋体" w:cs="Times New Roman"/>
                <w:i w:val="0"/>
                <w:iCs w:val="0"/>
                <w:color w:val="000000"/>
                <w:sz w:val="12"/>
                <w:szCs w:val="12"/>
                <w:u w:val="none"/>
              </w:rPr>
            </w:pPr>
          </w:p>
        </w:tc>
      </w:tr>
      <w:tr w14:paraId="57BF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FB9DC46">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w:t>
            </w:r>
            <w:r>
              <w:rPr>
                <w:rFonts w:hint="eastAsia" w:ascii="Times New Roman" w:hAnsi="Times New Roman" w:eastAsia="宋体" w:cs="Times New Roman"/>
                <w:i w:val="0"/>
                <w:iCs w:val="0"/>
                <w:color w:val="000000"/>
                <w:kern w:val="0"/>
                <w:sz w:val="12"/>
                <w:szCs w:val="12"/>
                <w:u w:val="none"/>
                <w:lang w:val="en-US" w:eastAsia="zh-CN" w:bidi="ar"/>
              </w:rPr>
              <w:t>8</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0AA0C4B4">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建设工程安全文明施工措施评价及费率测定表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10A15B8">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8042188">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E72E676">
            <w:pPr>
              <w:jc w:val="left"/>
              <w:rPr>
                <w:rFonts w:hint="default" w:ascii="Times New Roman" w:hAnsi="Times New Roman" w:eastAsia="宋体" w:cs="Times New Roman"/>
                <w:i w:val="0"/>
                <w:iCs w:val="0"/>
                <w:color w:val="000000"/>
                <w:sz w:val="12"/>
                <w:szCs w:val="12"/>
                <w:u w:val="none"/>
              </w:rPr>
            </w:pPr>
          </w:p>
        </w:tc>
      </w:tr>
      <w:tr w14:paraId="18EF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940" w:type="dxa"/>
            <w:gridSpan w:val="5"/>
            <w:tcBorders>
              <w:top w:val="single" w:color="000000" w:sz="4" w:space="0"/>
              <w:left w:val="single" w:color="000000" w:sz="4" w:space="0"/>
              <w:bottom w:val="single" w:color="000000" w:sz="4" w:space="0"/>
              <w:right w:val="single" w:color="000000" w:sz="4" w:space="0"/>
            </w:tcBorders>
            <w:noWrap w:val="0"/>
            <w:vAlign w:val="center"/>
          </w:tcPr>
          <w:p w14:paraId="0D99A360">
            <w:pPr>
              <w:jc w:val="center"/>
              <w:rPr>
                <w:rFonts w:hint="default" w:ascii="Times New Roman" w:hAnsi="Times New Roman" w:eastAsia="宋体" w:cs="Times New Roman"/>
                <w:i w:val="0"/>
                <w:iCs w:val="0"/>
                <w:color w:val="000000"/>
                <w:sz w:val="12"/>
                <w:szCs w:val="12"/>
                <w:u w:val="none"/>
              </w:rPr>
            </w:pPr>
            <w:r>
              <w:rPr>
                <w:rFonts w:ascii="方正仿宋_GBK" w:hAnsi="方正仿宋_GBK" w:eastAsia="方正仿宋_GBK" w:cs="方正仿宋_GBK"/>
                <w:b/>
                <w:bCs/>
                <w:i w:val="0"/>
                <w:iCs w:val="0"/>
                <w:color w:val="000000"/>
                <w:kern w:val="0"/>
                <w:sz w:val="12"/>
                <w:szCs w:val="12"/>
                <w:u w:val="none"/>
                <w:lang w:val="en-US" w:eastAsia="zh-CN" w:bidi="ar"/>
              </w:rPr>
              <w:t>（三）竣工决（结）算阶段资料</w:t>
            </w:r>
          </w:p>
        </w:tc>
      </w:tr>
      <w:tr w14:paraId="18E9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FFCC799">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w:t>
            </w:r>
            <w:r>
              <w:rPr>
                <w:rFonts w:hint="eastAsia" w:ascii="Times New Roman" w:hAnsi="Times New Roman" w:eastAsia="宋体" w:cs="Times New Roman"/>
                <w:i w:val="0"/>
                <w:iCs w:val="0"/>
                <w:color w:val="000000"/>
                <w:kern w:val="0"/>
                <w:sz w:val="12"/>
                <w:szCs w:val="12"/>
                <w:u w:val="none"/>
                <w:lang w:val="en-US" w:eastAsia="zh-CN" w:bidi="ar"/>
              </w:rPr>
              <w:t>9</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134235B0">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lang w:val="en-US"/>
              </w:rPr>
            </w:pPr>
            <w:r>
              <w:rPr>
                <w:rFonts w:hint="eastAsia" w:ascii="方正仿宋_GBK" w:hAnsi="方正仿宋_GBK" w:eastAsia="方正仿宋_GBK" w:cs="方正仿宋_GBK"/>
                <w:i w:val="0"/>
                <w:iCs w:val="0"/>
                <w:color w:val="000000"/>
                <w:kern w:val="0"/>
                <w:sz w:val="12"/>
                <w:szCs w:val="12"/>
                <w:u w:val="none"/>
                <w:lang w:val="en-US" w:eastAsia="zh-CN" w:bidi="ar"/>
              </w:rPr>
              <w:t>资料送审承诺书、人员情况调查表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3C1FDA3">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CAC5B2A">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1A6184B5">
            <w:pPr>
              <w:jc w:val="left"/>
              <w:rPr>
                <w:rFonts w:hint="default" w:ascii="Times New Roman" w:hAnsi="Times New Roman" w:eastAsia="宋体" w:cs="Times New Roman"/>
                <w:i w:val="0"/>
                <w:iCs w:val="0"/>
                <w:color w:val="000000"/>
                <w:sz w:val="12"/>
                <w:szCs w:val="12"/>
                <w:u w:val="none"/>
              </w:rPr>
            </w:pPr>
          </w:p>
        </w:tc>
      </w:tr>
      <w:tr w14:paraId="3BBB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0CC4BBA3">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eastAsia" w:ascii="Times New Roman" w:hAnsi="Times New Roman" w:eastAsia="宋体" w:cs="Times New Roman"/>
                <w:i w:val="0"/>
                <w:iCs w:val="0"/>
                <w:color w:val="000000"/>
                <w:kern w:val="0"/>
                <w:sz w:val="12"/>
                <w:szCs w:val="12"/>
                <w:u w:val="none"/>
                <w:lang w:val="en-US" w:eastAsia="zh-CN" w:bidi="ar"/>
              </w:rPr>
              <w:t>30</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653A63C7">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资金来源及到位情况表、资金使用情况表；资金来源及到位相关资料（如：资金文件、年初预算、追加单等）。</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20A1391">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BFE6635">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7BB8CF99">
            <w:pPr>
              <w:jc w:val="left"/>
              <w:rPr>
                <w:rFonts w:hint="default" w:ascii="Times New Roman" w:hAnsi="Times New Roman" w:eastAsia="宋体" w:cs="Times New Roman"/>
                <w:i w:val="0"/>
                <w:iCs w:val="0"/>
                <w:color w:val="000000"/>
                <w:sz w:val="12"/>
                <w:szCs w:val="12"/>
                <w:u w:val="none"/>
              </w:rPr>
            </w:pPr>
          </w:p>
        </w:tc>
      </w:tr>
      <w:tr w14:paraId="439C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4894440E">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eastAsia" w:ascii="Times New Roman" w:hAnsi="Times New Roman" w:eastAsia="宋体" w:cs="Times New Roman"/>
                <w:i w:val="0"/>
                <w:iCs w:val="0"/>
                <w:color w:val="000000"/>
                <w:kern w:val="0"/>
                <w:sz w:val="12"/>
                <w:szCs w:val="12"/>
                <w:u w:val="none"/>
                <w:lang w:val="en-US" w:eastAsia="zh-CN" w:bidi="ar"/>
              </w:rPr>
              <w:t>31</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51677DC">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相关的会计及财务管理资料包含但不限于：记账凭证、报销单、发票、合同、工程进度资料、明细账、资金支付单、其他佐证资料等、内部财务管理制度；</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B24D40F">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BE527DA">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6A77A01">
            <w:pPr>
              <w:jc w:val="left"/>
              <w:rPr>
                <w:rFonts w:hint="default" w:ascii="Times New Roman" w:hAnsi="Times New Roman" w:eastAsia="宋体" w:cs="Times New Roman"/>
                <w:i w:val="0"/>
                <w:iCs w:val="0"/>
                <w:color w:val="000000"/>
                <w:sz w:val="12"/>
                <w:szCs w:val="12"/>
                <w:u w:val="none"/>
              </w:rPr>
            </w:pPr>
          </w:p>
        </w:tc>
      </w:tr>
      <w:tr w14:paraId="02C9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6EA818B6">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eastAsia="zh-CN"/>
              </w:rPr>
            </w:pPr>
            <w:r>
              <w:rPr>
                <w:rFonts w:hint="eastAsia" w:ascii="Times New Roman" w:hAnsi="Times New Roman" w:eastAsia="宋体" w:cs="Times New Roman"/>
                <w:i w:val="0"/>
                <w:iCs w:val="0"/>
                <w:color w:val="000000"/>
                <w:sz w:val="12"/>
                <w:szCs w:val="12"/>
                <w:u w:val="none"/>
                <w:lang w:val="en-US" w:eastAsia="zh-CN"/>
              </w:rPr>
              <w:t>32</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12E233EC">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lang w:val="en-US"/>
              </w:rPr>
            </w:pPr>
            <w:r>
              <w:rPr>
                <w:rFonts w:hint="eastAsia" w:ascii="方正仿宋_GBK" w:hAnsi="方正仿宋_GBK" w:eastAsia="方正仿宋_GBK" w:cs="方正仿宋_GBK"/>
                <w:i w:val="0"/>
                <w:iCs w:val="0"/>
                <w:color w:val="000000"/>
                <w:kern w:val="0"/>
                <w:sz w:val="12"/>
                <w:szCs w:val="12"/>
                <w:u w:val="none"/>
                <w:lang w:val="en-US" w:eastAsia="zh-CN" w:bidi="ar"/>
              </w:rPr>
              <w:t>竣工财务决算报表、竣工决算说明书（按编制要求编写）、建设管理费明细表。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33A59D2">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4870EAC">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2DBECAEA">
            <w:pPr>
              <w:jc w:val="left"/>
              <w:rPr>
                <w:rFonts w:hint="default" w:ascii="Times New Roman" w:hAnsi="Times New Roman" w:eastAsia="宋体" w:cs="Times New Roman"/>
                <w:i w:val="0"/>
                <w:iCs w:val="0"/>
                <w:color w:val="000000"/>
                <w:sz w:val="12"/>
                <w:szCs w:val="12"/>
                <w:u w:val="none"/>
              </w:rPr>
            </w:pPr>
          </w:p>
        </w:tc>
      </w:tr>
      <w:tr w14:paraId="7ED4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3EFCACD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Times New Roman" w:hAnsi="Times New Roman" w:eastAsia="宋体" w:cs="Times New Roman"/>
                <w:i w:val="0"/>
                <w:iCs w:val="0"/>
                <w:color w:val="000000"/>
                <w:kern w:val="2"/>
                <w:sz w:val="12"/>
                <w:szCs w:val="12"/>
                <w:u w:val="none"/>
                <w:lang w:val="en-US" w:eastAsia="zh-CN" w:bidi="ar-SA"/>
              </w:rPr>
              <w:t>33</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377CB76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方正仿宋_GBK" w:hAnsi="方正仿宋_GBK" w:eastAsia="方正仿宋_GBK" w:cs="方正仿宋_GBK"/>
                <w:i w:val="0"/>
                <w:iCs w:val="0"/>
                <w:color w:val="000000"/>
                <w:kern w:val="0"/>
                <w:sz w:val="12"/>
                <w:szCs w:val="12"/>
                <w:u w:val="none"/>
                <w:lang w:val="en-US" w:eastAsia="zh-CN" w:bidi="ar"/>
              </w:rPr>
              <w:t>待摊投资其他相关资料，如：程序过程资料（会议纪要、内控程序等）、应提供的合同成果资料、考核资料、履约保证金的收取和退还相关资料等。</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36FF37E">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0E6D0BE">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201A7769">
            <w:pPr>
              <w:jc w:val="left"/>
              <w:rPr>
                <w:rFonts w:hint="default" w:ascii="Times New Roman" w:hAnsi="Times New Roman" w:eastAsia="宋体" w:cs="Times New Roman"/>
                <w:i w:val="0"/>
                <w:iCs w:val="0"/>
                <w:color w:val="000000"/>
                <w:sz w:val="12"/>
                <w:szCs w:val="12"/>
                <w:u w:val="none"/>
              </w:rPr>
            </w:pPr>
          </w:p>
        </w:tc>
      </w:tr>
      <w:tr w14:paraId="6040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6C7BC4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Times New Roman" w:hAnsi="Times New Roman" w:eastAsia="宋体" w:cs="Times New Roman"/>
                <w:i w:val="0"/>
                <w:iCs w:val="0"/>
                <w:color w:val="000000"/>
                <w:kern w:val="0"/>
                <w:sz w:val="12"/>
                <w:szCs w:val="12"/>
                <w:u w:val="none"/>
                <w:lang w:val="en-US" w:eastAsia="zh-CN" w:bidi="ar"/>
              </w:rPr>
              <w:t>34</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1E20625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方正仿宋_GBK" w:hAnsi="方正仿宋_GBK" w:eastAsia="方正仿宋_GBK" w:cs="方正仿宋_GBK"/>
                <w:i w:val="0"/>
                <w:iCs w:val="0"/>
                <w:color w:val="000000"/>
                <w:kern w:val="0"/>
                <w:sz w:val="12"/>
                <w:szCs w:val="12"/>
                <w:u w:val="none"/>
                <w:lang w:val="en-US" w:eastAsia="zh-CN" w:bidi="ar"/>
              </w:rPr>
              <w:t>专项验收相关资料</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D7879A5">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5B95657">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16157BD1">
            <w:pPr>
              <w:jc w:val="left"/>
              <w:rPr>
                <w:rFonts w:hint="default" w:ascii="Times New Roman" w:hAnsi="Times New Roman" w:eastAsia="宋体" w:cs="Times New Roman"/>
                <w:i w:val="0"/>
                <w:iCs w:val="0"/>
                <w:color w:val="000000"/>
                <w:sz w:val="12"/>
                <w:szCs w:val="12"/>
                <w:u w:val="none"/>
              </w:rPr>
            </w:pPr>
          </w:p>
        </w:tc>
      </w:tr>
      <w:tr w14:paraId="6EF7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189838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default" w:ascii="Times New Roman" w:hAnsi="Times New Roman" w:eastAsia="宋体" w:cs="Times New Roman"/>
                <w:i w:val="0"/>
                <w:iCs w:val="0"/>
                <w:color w:val="000000"/>
                <w:kern w:val="0"/>
                <w:sz w:val="12"/>
                <w:szCs w:val="12"/>
                <w:u w:val="none"/>
                <w:lang w:val="en-US" w:eastAsia="zh-CN" w:bidi="ar"/>
              </w:rPr>
              <w:t>3</w:t>
            </w:r>
            <w:r>
              <w:rPr>
                <w:rFonts w:hint="eastAsia" w:ascii="Times New Roman" w:hAnsi="Times New Roman" w:eastAsia="宋体" w:cs="Times New Roman"/>
                <w:i w:val="0"/>
                <w:iCs w:val="0"/>
                <w:color w:val="000000"/>
                <w:kern w:val="0"/>
                <w:sz w:val="12"/>
                <w:szCs w:val="12"/>
                <w:u w:val="none"/>
                <w:lang w:val="en-US" w:eastAsia="zh-CN" w:bidi="ar"/>
              </w:rPr>
              <w:t>5</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45848F0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方正仿宋_GBK" w:hAnsi="方正仿宋_GBK" w:eastAsia="方正仿宋_GBK" w:cs="方正仿宋_GBK"/>
                <w:i w:val="0"/>
                <w:iCs w:val="0"/>
                <w:color w:val="000000"/>
                <w:kern w:val="0"/>
                <w:sz w:val="12"/>
                <w:szCs w:val="12"/>
                <w:u w:val="none"/>
                <w:lang w:val="en-US" w:eastAsia="zh-CN" w:bidi="ar"/>
              </w:rPr>
              <w:t>《竣工工程申请验收报告》、《竣工验收报告》、《质量监督报告》及《竣工验收备案表》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49DD27">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EC874AA">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6C061161">
            <w:pPr>
              <w:jc w:val="left"/>
              <w:rPr>
                <w:rFonts w:hint="default" w:ascii="Times New Roman" w:hAnsi="Times New Roman" w:eastAsia="宋体" w:cs="Times New Roman"/>
                <w:i w:val="0"/>
                <w:iCs w:val="0"/>
                <w:color w:val="000000"/>
                <w:sz w:val="12"/>
                <w:szCs w:val="12"/>
                <w:u w:val="none"/>
              </w:rPr>
            </w:pPr>
          </w:p>
        </w:tc>
      </w:tr>
      <w:tr w14:paraId="2BCA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FEA4A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default" w:ascii="Times New Roman" w:hAnsi="Times New Roman" w:eastAsia="宋体" w:cs="Times New Roman"/>
                <w:i w:val="0"/>
                <w:iCs w:val="0"/>
                <w:color w:val="000000"/>
                <w:kern w:val="0"/>
                <w:sz w:val="12"/>
                <w:szCs w:val="12"/>
                <w:u w:val="none"/>
                <w:lang w:val="en-US" w:eastAsia="zh-CN" w:bidi="ar"/>
              </w:rPr>
              <w:t>3</w:t>
            </w:r>
            <w:r>
              <w:rPr>
                <w:rFonts w:hint="eastAsia" w:ascii="Times New Roman" w:hAnsi="Times New Roman" w:eastAsia="宋体" w:cs="Times New Roman"/>
                <w:i w:val="0"/>
                <w:iCs w:val="0"/>
                <w:color w:val="000000"/>
                <w:kern w:val="0"/>
                <w:sz w:val="12"/>
                <w:szCs w:val="12"/>
                <w:u w:val="none"/>
                <w:lang w:val="en-US" w:eastAsia="zh-CN" w:bidi="ar"/>
              </w:rPr>
              <w:t>6</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43C8F33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方正仿宋_GBK" w:hAnsi="方正仿宋_GBK" w:eastAsia="方正仿宋_GBK" w:cs="方正仿宋_GBK"/>
                <w:i w:val="0"/>
                <w:iCs w:val="0"/>
                <w:color w:val="000000"/>
                <w:kern w:val="0"/>
                <w:sz w:val="12"/>
                <w:szCs w:val="12"/>
                <w:u w:val="none"/>
                <w:lang w:val="en-US" w:eastAsia="zh-CN" w:bidi="ar"/>
              </w:rPr>
              <w:t>竣工图纸（需建施双方、监理单位签字盖章认可，含</w:t>
            </w:r>
            <w:r>
              <w:rPr>
                <w:rStyle w:val="52"/>
                <w:rFonts w:eastAsia="宋体"/>
                <w:lang w:val="en-US" w:eastAsia="zh-CN" w:bidi="ar"/>
              </w:rPr>
              <w:t>DWG</w:t>
            </w:r>
            <w:r>
              <w:rPr>
                <w:rFonts w:hint="eastAsia" w:ascii="方正仿宋_GBK" w:hAnsi="方正仿宋_GBK" w:eastAsia="方正仿宋_GBK" w:cs="方正仿宋_GBK"/>
                <w:i w:val="0"/>
                <w:iCs w:val="0"/>
                <w:color w:val="000000"/>
                <w:kern w:val="0"/>
                <w:sz w:val="12"/>
                <w:szCs w:val="12"/>
                <w:u w:val="none"/>
                <w:lang w:val="en-US" w:eastAsia="zh-CN" w:bidi="ar"/>
              </w:rPr>
              <w:t>格式电子版文件）</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2EE4331">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6E4847F">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534E142">
            <w:pPr>
              <w:jc w:val="left"/>
              <w:rPr>
                <w:rFonts w:hint="default" w:ascii="Times New Roman" w:hAnsi="Times New Roman" w:eastAsia="宋体" w:cs="Times New Roman"/>
                <w:i w:val="0"/>
                <w:iCs w:val="0"/>
                <w:color w:val="000000"/>
                <w:sz w:val="12"/>
                <w:szCs w:val="12"/>
                <w:u w:val="none"/>
              </w:rPr>
            </w:pPr>
          </w:p>
        </w:tc>
      </w:tr>
      <w:tr w14:paraId="2F65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41006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default" w:ascii="Times New Roman" w:hAnsi="Times New Roman" w:eastAsia="宋体" w:cs="Times New Roman"/>
                <w:i w:val="0"/>
                <w:iCs w:val="0"/>
                <w:color w:val="000000"/>
                <w:kern w:val="0"/>
                <w:sz w:val="12"/>
                <w:szCs w:val="12"/>
                <w:u w:val="none"/>
                <w:lang w:val="en-US" w:eastAsia="zh-CN" w:bidi="ar"/>
              </w:rPr>
              <w:t>3</w:t>
            </w:r>
            <w:r>
              <w:rPr>
                <w:rFonts w:hint="eastAsia" w:ascii="Times New Roman" w:hAnsi="Times New Roman" w:eastAsia="宋体" w:cs="Times New Roman"/>
                <w:i w:val="0"/>
                <w:iCs w:val="0"/>
                <w:color w:val="000000"/>
                <w:kern w:val="0"/>
                <w:sz w:val="12"/>
                <w:szCs w:val="12"/>
                <w:u w:val="none"/>
                <w:lang w:val="en-US" w:eastAsia="zh-CN" w:bidi="ar"/>
              </w:rPr>
              <w:t>7</w:t>
            </w:r>
            <w:r>
              <w:rPr>
                <w:rFonts w:hint="default" w:ascii="Times New Roman" w:hAnsi="Times New Roman" w:eastAsia="宋体" w:cs="Times New Roman"/>
                <w:i w:val="0"/>
                <w:iCs w:val="0"/>
                <w:color w:val="auto"/>
                <w:kern w:val="0"/>
                <w:sz w:val="12"/>
                <w:szCs w:val="12"/>
                <w:u w:val="none"/>
                <w:lang w:val="en-US" w:eastAsia="zh-CN" w:bidi="ar"/>
              </w:rPr>
              <w:t>*</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32523CE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方正仿宋_GBK" w:hAnsi="方正仿宋_GBK" w:eastAsia="方正仿宋_GBK" w:cs="方正仿宋_GBK"/>
                <w:i w:val="0"/>
                <w:iCs w:val="0"/>
                <w:color w:val="000000"/>
                <w:kern w:val="0"/>
                <w:sz w:val="12"/>
                <w:szCs w:val="12"/>
                <w:u w:val="none"/>
                <w:lang w:val="en-US" w:eastAsia="zh-CN" w:bidi="ar"/>
              </w:rPr>
              <w:t>送审结算书（含</w:t>
            </w:r>
            <w:r>
              <w:rPr>
                <w:rStyle w:val="52"/>
                <w:rFonts w:eastAsia="宋体"/>
                <w:lang w:val="en-US" w:eastAsia="zh-CN" w:bidi="ar"/>
              </w:rPr>
              <w:t>GCF</w:t>
            </w:r>
            <w:r>
              <w:rPr>
                <w:rFonts w:hint="eastAsia" w:ascii="方正仿宋_GBK" w:hAnsi="方正仿宋_GBK" w:eastAsia="方正仿宋_GBK" w:cs="方正仿宋_GBK"/>
                <w:i w:val="0"/>
                <w:iCs w:val="0"/>
                <w:color w:val="000000"/>
                <w:kern w:val="0"/>
                <w:sz w:val="12"/>
                <w:szCs w:val="12"/>
                <w:u w:val="none"/>
                <w:lang w:val="en-US" w:eastAsia="zh-CN" w:bidi="ar"/>
              </w:rPr>
              <w:t>格式电子版文件）（项目单位内审后的，即建、施双方、造价咨询单位三方签字盖章）</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AF79B19">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95561D7">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27928DB3">
            <w:pPr>
              <w:jc w:val="left"/>
              <w:rPr>
                <w:rFonts w:hint="default" w:ascii="Times New Roman" w:hAnsi="Times New Roman" w:eastAsia="宋体" w:cs="Times New Roman"/>
                <w:i w:val="0"/>
                <w:iCs w:val="0"/>
                <w:color w:val="000000"/>
                <w:sz w:val="12"/>
                <w:szCs w:val="12"/>
                <w:u w:val="none"/>
              </w:rPr>
            </w:pPr>
          </w:p>
        </w:tc>
      </w:tr>
      <w:tr w14:paraId="09C8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3D6923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default" w:ascii="Times New Roman" w:hAnsi="Times New Roman" w:eastAsia="宋体" w:cs="Times New Roman"/>
                <w:i w:val="0"/>
                <w:iCs w:val="0"/>
                <w:color w:val="000000"/>
                <w:kern w:val="0"/>
                <w:sz w:val="12"/>
                <w:szCs w:val="12"/>
                <w:u w:val="none"/>
                <w:lang w:val="en-US" w:eastAsia="zh-CN" w:bidi="ar"/>
              </w:rPr>
              <w:t>3</w:t>
            </w:r>
            <w:r>
              <w:rPr>
                <w:rFonts w:hint="eastAsia" w:ascii="Times New Roman" w:hAnsi="Times New Roman" w:eastAsia="宋体" w:cs="Times New Roman"/>
                <w:i w:val="0"/>
                <w:iCs w:val="0"/>
                <w:color w:val="000000"/>
                <w:kern w:val="0"/>
                <w:sz w:val="12"/>
                <w:szCs w:val="12"/>
                <w:u w:val="none"/>
                <w:lang w:val="en-US" w:eastAsia="zh-CN" w:bidi="ar"/>
              </w:rPr>
              <w:t>8</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06B052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方正仿宋_GBK" w:hAnsi="方正仿宋_GBK" w:eastAsia="方正仿宋_GBK" w:cs="方正仿宋_GBK"/>
                <w:i w:val="0"/>
                <w:iCs w:val="0"/>
                <w:color w:val="000000"/>
                <w:kern w:val="0"/>
                <w:sz w:val="12"/>
                <w:szCs w:val="12"/>
                <w:u w:val="none"/>
                <w:lang w:val="en-US" w:eastAsia="zh-CN" w:bidi="ar"/>
              </w:rPr>
              <w:t>其他工程相关资料（如监理日志、监理报告、监理例会会议记录、洽商记录、监理通知、处罚决议通知、施工日志、相关单位出具的报告、检查结论或证明等）。</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97B5893">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F0F97F9">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2F4BD9ED">
            <w:pPr>
              <w:jc w:val="left"/>
              <w:rPr>
                <w:rFonts w:hint="default" w:ascii="Times New Roman" w:hAnsi="Times New Roman" w:eastAsia="宋体" w:cs="Times New Roman"/>
                <w:i w:val="0"/>
                <w:iCs w:val="0"/>
                <w:color w:val="000000"/>
                <w:sz w:val="12"/>
                <w:szCs w:val="12"/>
                <w:u w:val="none"/>
              </w:rPr>
            </w:pPr>
          </w:p>
        </w:tc>
      </w:tr>
      <w:tr w14:paraId="36CE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4FD695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default" w:ascii="Times New Roman" w:hAnsi="Times New Roman" w:eastAsia="宋体" w:cs="Times New Roman"/>
                <w:i w:val="0"/>
                <w:iCs w:val="0"/>
                <w:color w:val="000000"/>
                <w:kern w:val="0"/>
                <w:sz w:val="12"/>
                <w:szCs w:val="12"/>
                <w:u w:val="none"/>
                <w:lang w:val="en-US" w:eastAsia="zh-CN" w:bidi="ar"/>
              </w:rPr>
              <w:t>3</w:t>
            </w:r>
            <w:r>
              <w:rPr>
                <w:rFonts w:hint="eastAsia" w:ascii="Times New Roman" w:hAnsi="Times New Roman" w:eastAsia="宋体" w:cs="Times New Roman"/>
                <w:i w:val="0"/>
                <w:iCs w:val="0"/>
                <w:color w:val="000000"/>
                <w:kern w:val="0"/>
                <w:sz w:val="12"/>
                <w:szCs w:val="12"/>
                <w:u w:val="none"/>
                <w:lang w:val="en-US" w:eastAsia="zh-CN" w:bidi="ar"/>
              </w:rPr>
              <w:t>9</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45D1E0C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方正仿宋_GBK" w:hAnsi="方正仿宋_GBK" w:eastAsia="方正仿宋_GBK" w:cs="方正仿宋_GBK"/>
                <w:i w:val="0"/>
                <w:iCs w:val="0"/>
                <w:color w:val="000000"/>
                <w:kern w:val="0"/>
                <w:sz w:val="12"/>
                <w:szCs w:val="12"/>
                <w:u w:val="none"/>
                <w:lang w:val="en-US" w:eastAsia="zh-CN" w:bidi="ar"/>
              </w:rPr>
              <w:t>主要设备清单（包括：设备名称、规格型号、制造厂家、数量、价值、订货、到货、验收、入库、出库情况）</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3F625E5">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A0FC721">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957B3C9">
            <w:pPr>
              <w:jc w:val="left"/>
              <w:rPr>
                <w:rFonts w:hint="default" w:ascii="Times New Roman" w:hAnsi="Times New Roman" w:eastAsia="宋体" w:cs="Times New Roman"/>
                <w:i w:val="0"/>
                <w:iCs w:val="0"/>
                <w:color w:val="000000"/>
                <w:sz w:val="12"/>
                <w:szCs w:val="12"/>
                <w:u w:val="none"/>
              </w:rPr>
            </w:pPr>
          </w:p>
        </w:tc>
      </w:tr>
      <w:tr w14:paraId="2431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6494F2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Times New Roman" w:hAnsi="Times New Roman" w:eastAsia="宋体" w:cs="Times New Roman"/>
                <w:i w:val="0"/>
                <w:iCs w:val="0"/>
                <w:color w:val="000000"/>
                <w:kern w:val="0"/>
                <w:sz w:val="12"/>
                <w:szCs w:val="12"/>
                <w:u w:val="none"/>
                <w:lang w:val="en-US" w:eastAsia="zh-CN" w:bidi="ar"/>
              </w:rPr>
              <w:t>40</w:t>
            </w:r>
          </w:p>
        </w:tc>
        <w:tc>
          <w:tcPr>
            <w:tcW w:w="6373" w:type="dxa"/>
            <w:tcBorders>
              <w:top w:val="single" w:color="000000" w:sz="4" w:space="0"/>
              <w:left w:val="single" w:color="000000" w:sz="4" w:space="0"/>
              <w:bottom w:val="single" w:color="000000" w:sz="4" w:space="0"/>
              <w:right w:val="single" w:color="000000" w:sz="4" w:space="0"/>
            </w:tcBorders>
            <w:noWrap w:val="0"/>
            <w:vAlign w:val="center"/>
          </w:tcPr>
          <w:p w14:paraId="15A0BF1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2"/>
                <w:szCs w:val="12"/>
                <w:u w:val="none"/>
                <w:lang w:val="en-US" w:eastAsia="zh-CN" w:bidi="ar-SA"/>
              </w:rPr>
            </w:pPr>
            <w:r>
              <w:rPr>
                <w:rFonts w:hint="eastAsia" w:ascii="方正仿宋_GBK" w:hAnsi="方正仿宋_GBK" w:eastAsia="方正仿宋_GBK" w:cs="方正仿宋_GBK"/>
                <w:i w:val="0"/>
                <w:iCs w:val="0"/>
                <w:color w:val="000000"/>
                <w:kern w:val="0"/>
                <w:sz w:val="12"/>
                <w:szCs w:val="12"/>
                <w:u w:val="none"/>
                <w:lang w:val="en-US" w:eastAsia="zh-CN" w:bidi="ar"/>
              </w:rPr>
              <w:t>不需安装设备、工器具（包括：名称、规格、型号、价值、保管、支用部门）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ED733F2">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E23B812">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77159320">
            <w:pPr>
              <w:jc w:val="left"/>
              <w:rPr>
                <w:rFonts w:hint="default" w:ascii="Times New Roman" w:hAnsi="Times New Roman" w:eastAsia="宋体" w:cs="Times New Roman"/>
                <w:i w:val="0"/>
                <w:iCs w:val="0"/>
                <w:color w:val="000000"/>
                <w:sz w:val="12"/>
                <w:szCs w:val="12"/>
                <w:u w:val="none"/>
              </w:rPr>
            </w:pPr>
          </w:p>
        </w:tc>
      </w:tr>
      <w:tr w14:paraId="62CB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AE2811A">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eastAsia" w:ascii="Times New Roman" w:hAnsi="Times New Roman" w:eastAsia="宋体" w:cs="Times New Roman"/>
                <w:i w:val="0"/>
                <w:iCs w:val="0"/>
                <w:color w:val="000000"/>
                <w:kern w:val="0"/>
                <w:sz w:val="12"/>
                <w:szCs w:val="12"/>
                <w:u w:val="none"/>
                <w:lang w:val="en-US" w:eastAsia="zh-CN" w:bidi="ar"/>
              </w:rPr>
              <w:t>41</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46B10982">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结算审核报告</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347E808">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E863EC0">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FFF4D45">
            <w:pPr>
              <w:jc w:val="left"/>
              <w:rPr>
                <w:rFonts w:hint="default" w:ascii="Times New Roman" w:hAnsi="Times New Roman" w:eastAsia="宋体" w:cs="Times New Roman"/>
                <w:i w:val="0"/>
                <w:iCs w:val="0"/>
                <w:color w:val="000000"/>
                <w:sz w:val="12"/>
                <w:szCs w:val="12"/>
                <w:u w:val="none"/>
              </w:rPr>
            </w:pPr>
          </w:p>
        </w:tc>
      </w:tr>
      <w:tr w14:paraId="2AFB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E0FA8F4">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eastAsia="zh-CN"/>
              </w:rPr>
            </w:pPr>
            <w:r>
              <w:rPr>
                <w:rFonts w:hint="eastAsia" w:ascii="Times New Roman" w:hAnsi="Times New Roman" w:eastAsia="宋体" w:cs="Times New Roman"/>
                <w:i w:val="0"/>
                <w:iCs w:val="0"/>
                <w:color w:val="000000"/>
                <w:sz w:val="12"/>
                <w:szCs w:val="12"/>
                <w:u w:val="none"/>
                <w:lang w:val="en-US" w:eastAsia="zh-CN"/>
              </w:rPr>
              <w:t>42</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575E42B6">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历年审计、检查意见或文件的复印件</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DB00FCD">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D8302C8">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2A91888F">
            <w:pPr>
              <w:jc w:val="left"/>
              <w:rPr>
                <w:rFonts w:hint="default" w:ascii="Times New Roman" w:hAnsi="Times New Roman" w:eastAsia="宋体" w:cs="Times New Roman"/>
                <w:i w:val="0"/>
                <w:iCs w:val="0"/>
                <w:color w:val="000000"/>
                <w:sz w:val="12"/>
                <w:szCs w:val="12"/>
                <w:u w:val="none"/>
              </w:rPr>
            </w:pPr>
          </w:p>
        </w:tc>
      </w:tr>
      <w:tr w14:paraId="1C60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673C3AF7">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eastAsia" w:ascii="Times New Roman" w:hAnsi="Times New Roman" w:eastAsia="宋体" w:cs="Times New Roman"/>
                <w:i w:val="0"/>
                <w:iCs w:val="0"/>
                <w:color w:val="000000"/>
                <w:kern w:val="0"/>
                <w:sz w:val="12"/>
                <w:szCs w:val="12"/>
                <w:u w:val="none"/>
                <w:lang w:val="en-US" w:eastAsia="zh-CN" w:bidi="ar"/>
              </w:rPr>
              <w:t>43</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54F4892D">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工程物资台账及固定资产盘点表及其他相关资料</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7F6B471">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E379350">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6232B6A6">
            <w:pPr>
              <w:jc w:val="left"/>
              <w:rPr>
                <w:rFonts w:hint="default" w:ascii="Times New Roman" w:hAnsi="Times New Roman" w:eastAsia="宋体" w:cs="Times New Roman"/>
                <w:i w:val="0"/>
                <w:iCs w:val="0"/>
                <w:color w:val="000000"/>
                <w:sz w:val="12"/>
                <w:szCs w:val="12"/>
                <w:u w:val="none"/>
              </w:rPr>
            </w:pPr>
          </w:p>
        </w:tc>
      </w:tr>
      <w:tr w14:paraId="19F6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940" w:type="dxa"/>
            <w:gridSpan w:val="5"/>
            <w:tcBorders>
              <w:top w:val="single" w:color="000000" w:sz="4" w:space="0"/>
              <w:left w:val="single" w:color="000000" w:sz="4" w:space="0"/>
              <w:bottom w:val="single" w:color="000000" w:sz="4" w:space="0"/>
              <w:right w:val="single" w:color="000000" w:sz="4" w:space="0"/>
            </w:tcBorders>
            <w:noWrap w:val="0"/>
            <w:vAlign w:val="center"/>
          </w:tcPr>
          <w:p w14:paraId="7F2252BB">
            <w:pPr>
              <w:jc w:val="center"/>
              <w:rPr>
                <w:rFonts w:hint="default" w:ascii="Times New Roman" w:hAnsi="Times New Roman" w:eastAsia="宋体" w:cs="Times New Roman"/>
                <w:i w:val="0"/>
                <w:iCs w:val="0"/>
                <w:color w:val="000000"/>
                <w:sz w:val="12"/>
                <w:szCs w:val="12"/>
                <w:u w:val="none"/>
              </w:rPr>
            </w:pPr>
            <w:r>
              <w:rPr>
                <w:rFonts w:ascii="方正仿宋_GBK" w:hAnsi="方正仿宋_GBK" w:eastAsia="方正仿宋_GBK" w:cs="方正仿宋_GBK"/>
                <w:b/>
                <w:bCs/>
                <w:i w:val="0"/>
                <w:iCs w:val="0"/>
                <w:color w:val="000000"/>
                <w:kern w:val="0"/>
                <w:sz w:val="12"/>
                <w:szCs w:val="12"/>
                <w:u w:val="none"/>
                <w:lang w:val="en-US" w:eastAsia="zh-CN" w:bidi="ar"/>
              </w:rPr>
              <w:t>（四）其他</w:t>
            </w:r>
            <w:r>
              <w:rPr>
                <w:rFonts w:hint="eastAsia" w:ascii="方正仿宋_GBK" w:hAnsi="方正仿宋_GBK" w:eastAsia="方正仿宋_GBK" w:cs="方正仿宋_GBK"/>
                <w:b/>
                <w:bCs/>
                <w:i w:val="0"/>
                <w:iCs w:val="0"/>
                <w:color w:val="000000"/>
                <w:kern w:val="0"/>
                <w:sz w:val="12"/>
                <w:szCs w:val="12"/>
                <w:u w:val="none"/>
                <w:lang w:val="en-US" w:eastAsia="zh-CN" w:bidi="ar"/>
              </w:rPr>
              <w:t>（格式自拟）</w:t>
            </w:r>
          </w:p>
        </w:tc>
      </w:tr>
      <w:tr w14:paraId="582D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2BBF51B">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eastAsia="宋体" w:cs="Times New Roman"/>
                <w:i w:val="0"/>
                <w:iCs w:val="0"/>
                <w:color w:val="000000"/>
                <w:kern w:val="0"/>
                <w:sz w:val="12"/>
                <w:szCs w:val="12"/>
                <w:u w:val="none"/>
                <w:lang w:val="en-US" w:eastAsia="zh-CN" w:bidi="ar"/>
              </w:rPr>
              <w:t>4</w:t>
            </w:r>
            <w:r>
              <w:rPr>
                <w:rFonts w:hint="eastAsia" w:ascii="Times New Roman" w:hAnsi="Times New Roman" w:eastAsia="宋体" w:cs="Times New Roman"/>
                <w:i w:val="0"/>
                <w:iCs w:val="0"/>
                <w:color w:val="000000"/>
                <w:kern w:val="0"/>
                <w:sz w:val="12"/>
                <w:szCs w:val="12"/>
                <w:u w:val="none"/>
                <w:lang w:val="en-US" w:eastAsia="zh-CN" w:bidi="ar"/>
              </w:rPr>
              <w:t>4</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78877AE6">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尾工工程清单</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B817525">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061BDDE">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ADC852E">
            <w:pPr>
              <w:jc w:val="left"/>
              <w:rPr>
                <w:rFonts w:hint="default" w:ascii="Times New Roman" w:hAnsi="Times New Roman" w:eastAsia="宋体" w:cs="Times New Roman"/>
                <w:i w:val="0"/>
                <w:iCs w:val="0"/>
                <w:color w:val="000000"/>
                <w:sz w:val="12"/>
                <w:szCs w:val="12"/>
                <w:u w:val="none"/>
              </w:rPr>
            </w:pPr>
          </w:p>
        </w:tc>
      </w:tr>
      <w:tr w14:paraId="7C8B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0170B48">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eastAsia="宋体" w:cs="Times New Roman"/>
                <w:i w:val="0"/>
                <w:iCs w:val="0"/>
                <w:color w:val="000000"/>
                <w:kern w:val="0"/>
                <w:sz w:val="12"/>
                <w:szCs w:val="12"/>
                <w:u w:val="none"/>
                <w:lang w:val="en-US" w:eastAsia="zh-CN" w:bidi="ar"/>
              </w:rPr>
              <w:t>4</w:t>
            </w:r>
            <w:r>
              <w:rPr>
                <w:rFonts w:hint="eastAsia" w:ascii="Times New Roman" w:hAnsi="Times New Roman" w:eastAsia="宋体" w:cs="Times New Roman"/>
                <w:i w:val="0"/>
                <w:iCs w:val="0"/>
                <w:color w:val="000000"/>
                <w:kern w:val="0"/>
                <w:sz w:val="12"/>
                <w:szCs w:val="12"/>
                <w:u w:val="none"/>
                <w:lang w:val="en-US" w:eastAsia="zh-CN" w:bidi="ar"/>
              </w:rPr>
              <w:t>5</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54248942">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财产盘点移交清单</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199AA6B">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14EF8F0">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6404797">
            <w:pPr>
              <w:jc w:val="left"/>
              <w:rPr>
                <w:rFonts w:hint="default" w:ascii="Times New Roman" w:hAnsi="Times New Roman" w:eastAsia="宋体" w:cs="Times New Roman"/>
                <w:i w:val="0"/>
                <w:iCs w:val="0"/>
                <w:color w:val="000000"/>
                <w:sz w:val="12"/>
                <w:szCs w:val="12"/>
                <w:u w:val="none"/>
              </w:rPr>
            </w:pPr>
          </w:p>
        </w:tc>
      </w:tr>
      <w:tr w14:paraId="0962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8E28C29">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eastAsia="宋体" w:cs="Times New Roman"/>
                <w:i w:val="0"/>
                <w:iCs w:val="0"/>
                <w:color w:val="000000"/>
                <w:kern w:val="0"/>
                <w:sz w:val="12"/>
                <w:szCs w:val="12"/>
                <w:u w:val="none"/>
                <w:lang w:val="en-US" w:eastAsia="zh-CN" w:bidi="ar"/>
              </w:rPr>
              <w:t>4</w:t>
            </w:r>
            <w:r>
              <w:rPr>
                <w:rFonts w:hint="eastAsia" w:ascii="Times New Roman" w:hAnsi="Times New Roman" w:eastAsia="宋体" w:cs="Times New Roman"/>
                <w:i w:val="0"/>
                <w:iCs w:val="0"/>
                <w:color w:val="000000"/>
                <w:kern w:val="0"/>
                <w:sz w:val="12"/>
                <w:szCs w:val="12"/>
                <w:u w:val="none"/>
                <w:lang w:val="en-US" w:eastAsia="zh-CN" w:bidi="ar"/>
              </w:rPr>
              <w:t>6</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097CB71A">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库存物资明细表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C1A5662">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2FD6053">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89A2478">
            <w:pPr>
              <w:jc w:val="left"/>
              <w:rPr>
                <w:rFonts w:hint="default" w:ascii="Times New Roman" w:hAnsi="Times New Roman" w:eastAsia="宋体" w:cs="Times New Roman"/>
                <w:i w:val="0"/>
                <w:iCs w:val="0"/>
                <w:color w:val="000000"/>
                <w:sz w:val="12"/>
                <w:szCs w:val="12"/>
                <w:u w:val="none"/>
              </w:rPr>
            </w:pPr>
          </w:p>
        </w:tc>
      </w:tr>
      <w:tr w14:paraId="1794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270A087">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eastAsia="宋体" w:cs="Times New Roman"/>
                <w:i w:val="0"/>
                <w:iCs w:val="0"/>
                <w:color w:val="000000"/>
                <w:kern w:val="0"/>
                <w:sz w:val="12"/>
                <w:szCs w:val="12"/>
                <w:u w:val="none"/>
                <w:lang w:val="en-US" w:eastAsia="zh-CN" w:bidi="ar"/>
              </w:rPr>
              <w:t>4</w:t>
            </w:r>
            <w:r>
              <w:rPr>
                <w:rFonts w:hint="eastAsia" w:ascii="Times New Roman" w:hAnsi="Times New Roman" w:eastAsia="宋体" w:cs="Times New Roman"/>
                <w:i w:val="0"/>
                <w:iCs w:val="0"/>
                <w:color w:val="000000"/>
                <w:kern w:val="0"/>
                <w:sz w:val="12"/>
                <w:szCs w:val="12"/>
                <w:u w:val="none"/>
                <w:lang w:val="en-US" w:eastAsia="zh-CN" w:bidi="ar"/>
              </w:rPr>
              <w:t>7</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7629E2F8">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往来款项明细表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8E5376C">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CCFBD2B">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60CB1AF6">
            <w:pPr>
              <w:jc w:val="left"/>
              <w:rPr>
                <w:rFonts w:hint="default" w:ascii="Times New Roman" w:hAnsi="Times New Roman" w:eastAsia="宋体" w:cs="Times New Roman"/>
                <w:i w:val="0"/>
                <w:iCs w:val="0"/>
                <w:color w:val="000000"/>
                <w:sz w:val="12"/>
                <w:szCs w:val="12"/>
                <w:u w:val="none"/>
              </w:rPr>
            </w:pPr>
          </w:p>
        </w:tc>
      </w:tr>
      <w:tr w14:paraId="6DE8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4DDC1A32">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eastAsia="宋体" w:cs="Times New Roman"/>
                <w:i w:val="0"/>
                <w:iCs w:val="0"/>
                <w:color w:val="000000"/>
                <w:kern w:val="0"/>
                <w:sz w:val="12"/>
                <w:szCs w:val="12"/>
                <w:u w:val="none"/>
                <w:lang w:val="en-US" w:eastAsia="zh-CN" w:bidi="ar"/>
              </w:rPr>
              <w:t>4</w:t>
            </w:r>
            <w:r>
              <w:rPr>
                <w:rFonts w:hint="eastAsia" w:ascii="Times New Roman" w:hAnsi="Times New Roman" w:eastAsia="宋体" w:cs="Times New Roman"/>
                <w:i w:val="0"/>
                <w:iCs w:val="0"/>
                <w:color w:val="000000"/>
                <w:kern w:val="0"/>
                <w:sz w:val="12"/>
                <w:szCs w:val="12"/>
                <w:u w:val="none"/>
                <w:lang w:val="en-US" w:eastAsia="zh-CN" w:bidi="ar"/>
              </w:rPr>
              <w:t>8</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7AF073CF">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房屋面积（测绘报告）</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6DF8906">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806DB01">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0EA6B67">
            <w:pPr>
              <w:jc w:val="left"/>
              <w:rPr>
                <w:rFonts w:hint="default" w:ascii="Times New Roman" w:hAnsi="Times New Roman" w:eastAsia="宋体" w:cs="Times New Roman"/>
                <w:i w:val="0"/>
                <w:iCs w:val="0"/>
                <w:color w:val="000000"/>
                <w:sz w:val="12"/>
                <w:szCs w:val="12"/>
                <w:u w:val="none"/>
              </w:rPr>
            </w:pPr>
          </w:p>
        </w:tc>
      </w:tr>
      <w:tr w14:paraId="3027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0DFEBAE8">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eastAsia="宋体" w:cs="Times New Roman"/>
                <w:i w:val="0"/>
                <w:iCs w:val="0"/>
                <w:color w:val="000000"/>
                <w:kern w:val="0"/>
                <w:sz w:val="12"/>
                <w:szCs w:val="12"/>
                <w:u w:val="none"/>
                <w:lang w:val="en-US" w:eastAsia="zh-CN" w:bidi="ar"/>
              </w:rPr>
              <w:t>4</w:t>
            </w:r>
            <w:r>
              <w:rPr>
                <w:rFonts w:hint="eastAsia" w:ascii="Times New Roman" w:hAnsi="Times New Roman" w:eastAsia="宋体" w:cs="Times New Roman"/>
                <w:i w:val="0"/>
                <w:iCs w:val="0"/>
                <w:color w:val="000000"/>
                <w:kern w:val="0"/>
                <w:sz w:val="12"/>
                <w:szCs w:val="12"/>
                <w:u w:val="none"/>
                <w:lang w:val="en-US" w:eastAsia="zh-CN" w:bidi="ar"/>
              </w:rPr>
              <w:t>9</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20888AB5">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其他与决算送审有关的资料</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150953E">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5E3F980">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4681593">
            <w:pPr>
              <w:jc w:val="left"/>
              <w:rPr>
                <w:rFonts w:hint="default" w:ascii="Times New Roman" w:hAnsi="Times New Roman" w:eastAsia="宋体" w:cs="Times New Roman"/>
                <w:i w:val="0"/>
                <w:iCs w:val="0"/>
                <w:color w:val="000000"/>
                <w:sz w:val="12"/>
                <w:szCs w:val="12"/>
                <w:u w:val="none"/>
              </w:rPr>
            </w:pPr>
          </w:p>
        </w:tc>
      </w:tr>
      <w:tr w14:paraId="0847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9172035">
            <w:pPr>
              <w:jc w:val="center"/>
              <w:rPr>
                <w:rFonts w:hint="default" w:ascii="Times New Roman" w:hAnsi="Times New Roman" w:eastAsia="宋体" w:cs="Times New Roman"/>
                <w:i w:val="0"/>
                <w:iCs w:val="0"/>
                <w:color w:val="000000"/>
                <w:sz w:val="12"/>
                <w:szCs w:val="12"/>
                <w:u w:val="none"/>
                <w:lang w:val="en-US" w:eastAsia="zh-CN"/>
              </w:rPr>
            </w:pPr>
            <w:r>
              <w:rPr>
                <w:rFonts w:hint="eastAsia" w:ascii="Times New Roman" w:hAnsi="Times New Roman" w:eastAsia="宋体" w:cs="Times New Roman"/>
                <w:i w:val="0"/>
                <w:iCs w:val="0"/>
                <w:color w:val="000000"/>
                <w:sz w:val="12"/>
                <w:szCs w:val="12"/>
                <w:u w:val="none"/>
                <w:lang w:val="en-US" w:eastAsia="zh-CN"/>
              </w:rPr>
              <w:t>50</w:t>
            </w:r>
          </w:p>
        </w:tc>
        <w:tc>
          <w:tcPr>
            <w:tcW w:w="6373" w:type="dxa"/>
            <w:tcBorders>
              <w:top w:val="single" w:color="000000" w:sz="4" w:space="0"/>
              <w:left w:val="single" w:color="000000" w:sz="4" w:space="0"/>
              <w:bottom w:val="single" w:color="000000" w:sz="4" w:space="0"/>
              <w:right w:val="single" w:color="000000" w:sz="4" w:space="0"/>
            </w:tcBorders>
            <w:noWrap/>
            <w:vAlign w:val="center"/>
          </w:tcPr>
          <w:p w14:paraId="1E842FC9">
            <w:pPr>
              <w:keepNext w:val="0"/>
              <w:keepLines w:val="0"/>
              <w:widowControl/>
              <w:suppressLineNumbers w:val="0"/>
              <w:jc w:val="left"/>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以上所有资料提供电子文档（图纸及结算书提供软件版），并放入相应的文件夹中。</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02D6D61">
            <w:pPr>
              <w:jc w:val="left"/>
              <w:rPr>
                <w:rFonts w:hint="default" w:ascii="Times New Roman" w:hAnsi="Times New Roman" w:eastAsia="宋体" w:cs="Times New Roman"/>
                <w:i w:val="0"/>
                <w:iCs w:val="0"/>
                <w:color w:val="000000"/>
                <w:sz w:val="12"/>
                <w:szCs w:val="1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9ADA386">
            <w:pPr>
              <w:jc w:val="left"/>
              <w:rPr>
                <w:rFonts w:hint="default" w:ascii="Times New Roman" w:hAnsi="Times New Roman" w:eastAsia="宋体" w:cs="Times New Roman"/>
                <w:i w:val="0"/>
                <w:iCs w:val="0"/>
                <w:color w:val="000000"/>
                <w:sz w:val="12"/>
                <w:szCs w:val="12"/>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28B3C5EE">
            <w:pPr>
              <w:jc w:val="left"/>
              <w:rPr>
                <w:rFonts w:hint="default" w:ascii="Times New Roman" w:hAnsi="Times New Roman" w:eastAsia="宋体" w:cs="Times New Roman"/>
                <w:i w:val="0"/>
                <w:iCs w:val="0"/>
                <w:color w:val="000000"/>
                <w:sz w:val="12"/>
                <w:szCs w:val="12"/>
                <w:u w:val="none"/>
              </w:rPr>
            </w:pPr>
          </w:p>
        </w:tc>
      </w:tr>
      <w:tr w14:paraId="6FCF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871" w:type="dxa"/>
            <w:gridSpan w:val="2"/>
            <w:tcBorders>
              <w:top w:val="single" w:color="000000" w:sz="4" w:space="0"/>
              <w:left w:val="single" w:color="000000" w:sz="4" w:space="0"/>
              <w:bottom w:val="single" w:color="000000" w:sz="4" w:space="0"/>
              <w:right w:val="single" w:color="000000" w:sz="4" w:space="0"/>
            </w:tcBorders>
            <w:noWrap w:val="0"/>
            <w:vAlign w:val="center"/>
          </w:tcPr>
          <w:p w14:paraId="10CE36D0">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w:t>
            </w:r>
            <w:r>
              <w:rPr>
                <w:rStyle w:val="52"/>
                <w:rFonts w:eastAsia="宋体"/>
                <w:lang w:val="en-US" w:eastAsia="zh-CN" w:bidi="ar"/>
              </w:rPr>
              <w:t>1</w:t>
            </w:r>
            <w:r>
              <w:rPr>
                <w:rFonts w:hint="eastAsia" w:ascii="方正仿宋_GBK" w:hAnsi="方正仿宋_GBK" w:eastAsia="方正仿宋_GBK" w:cs="方正仿宋_GBK"/>
                <w:i w:val="0"/>
                <w:iCs w:val="0"/>
                <w:color w:val="000000"/>
                <w:kern w:val="0"/>
                <w:sz w:val="12"/>
                <w:szCs w:val="12"/>
                <w:u w:val="none"/>
                <w:lang w:val="en-US" w:eastAsia="zh-CN" w:bidi="ar"/>
              </w:rPr>
              <w:t>）工程结算送审金额（万元）</w:t>
            </w:r>
          </w:p>
        </w:tc>
        <w:tc>
          <w:tcPr>
            <w:tcW w:w="2069" w:type="dxa"/>
            <w:gridSpan w:val="3"/>
            <w:tcBorders>
              <w:top w:val="single" w:color="000000" w:sz="4" w:space="0"/>
              <w:left w:val="single" w:color="000000" w:sz="4" w:space="0"/>
              <w:bottom w:val="single" w:color="000000" w:sz="4" w:space="0"/>
              <w:right w:val="single" w:color="000000" w:sz="4" w:space="0"/>
            </w:tcBorders>
            <w:noWrap w:val="0"/>
            <w:vAlign w:val="center"/>
          </w:tcPr>
          <w:p w14:paraId="4E0B5491">
            <w:pPr>
              <w:jc w:val="left"/>
              <w:rPr>
                <w:rFonts w:hint="default" w:ascii="Times New Roman" w:hAnsi="Times New Roman" w:eastAsia="宋体" w:cs="Times New Roman"/>
                <w:i w:val="0"/>
                <w:iCs w:val="0"/>
                <w:color w:val="000000"/>
                <w:sz w:val="12"/>
                <w:szCs w:val="12"/>
                <w:u w:val="none"/>
              </w:rPr>
            </w:pPr>
          </w:p>
        </w:tc>
      </w:tr>
      <w:tr w14:paraId="558F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871" w:type="dxa"/>
            <w:gridSpan w:val="2"/>
            <w:tcBorders>
              <w:top w:val="single" w:color="000000" w:sz="4" w:space="0"/>
              <w:left w:val="single" w:color="000000" w:sz="4" w:space="0"/>
              <w:bottom w:val="single" w:color="000000" w:sz="4" w:space="0"/>
              <w:right w:val="single" w:color="000000" w:sz="4" w:space="0"/>
            </w:tcBorders>
            <w:noWrap w:val="0"/>
            <w:vAlign w:val="center"/>
          </w:tcPr>
          <w:p w14:paraId="6F89A827">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w:t>
            </w:r>
            <w:r>
              <w:rPr>
                <w:rStyle w:val="52"/>
                <w:rFonts w:eastAsia="宋体"/>
                <w:lang w:val="en-US" w:eastAsia="zh-CN" w:bidi="ar"/>
              </w:rPr>
              <w:t>2</w:t>
            </w:r>
            <w:r>
              <w:rPr>
                <w:rFonts w:hint="eastAsia" w:ascii="方正仿宋_GBK" w:hAnsi="方正仿宋_GBK" w:eastAsia="方正仿宋_GBK" w:cs="方正仿宋_GBK"/>
                <w:i w:val="0"/>
                <w:iCs w:val="0"/>
                <w:color w:val="000000"/>
                <w:kern w:val="0"/>
                <w:sz w:val="12"/>
                <w:szCs w:val="12"/>
                <w:u w:val="none"/>
                <w:lang w:val="en-US" w:eastAsia="zh-CN" w:bidi="ar"/>
              </w:rPr>
              <w:t>）财务部分送审金额（万元）</w:t>
            </w:r>
          </w:p>
        </w:tc>
        <w:tc>
          <w:tcPr>
            <w:tcW w:w="2069" w:type="dxa"/>
            <w:gridSpan w:val="3"/>
            <w:tcBorders>
              <w:top w:val="single" w:color="000000" w:sz="4" w:space="0"/>
              <w:left w:val="single" w:color="000000" w:sz="4" w:space="0"/>
              <w:bottom w:val="single" w:color="000000" w:sz="4" w:space="0"/>
              <w:right w:val="single" w:color="000000" w:sz="4" w:space="0"/>
            </w:tcBorders>
            <w:noWrap w:val="0"/>
            <w:vAlign w:val="center"/>
          </w:tcPr>
          <w:p w14:paraId="5222A5B0">
            <w:pPr>
              <w:jc w:val="left"/>
              <w:rPr>
                <w:rFonts w:hint="default" w:ascii="Times New Roman" w:hAnsi="Times New Roman" w:eastAsia="宋体" w:cs="Times New Roman"/>
                <w:i w:val="0"/>
                <w:iCs w:val="0"/>
                <w:color w:val="000000"/>
                <w:sz w:val="12"/>
                <w:szCs w:val="12"/>
                <w:u w:val="none"/>
              </w:rPr>
            </w:pPr>
          </w:p>
        </w:tc>
      </w:tr>
      <w:tr w14:paraId="6FCC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871" w:type="dxa"/>
            <w:gridSpan w:val="2"/>
            <w:tcBorders>
              <w:top w:val="single" w:color="000000" w:sz="4" w:space="0"/>
              <w:left w:val="single" w:color="000000" w:sz="4" w:space="0"/>
              <w:bottom w:val="single" w:color="000000" w:sz="4" w:space="0"/>
              <w:right w:val="single" w:color="000000" w:sz="4" w:space="0"/>
            </w:tcBorders>
            <w:noWrap w:val="0"/>
            <w:vAlign w:val="center"/>
          </w:tcPr>
          <w:p w14:paraId="14ABC2DB">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Fonts w:hint="eastAsia" w:ascii="方正仿宋_GBK" w:hAnsi="方正仿宋_GBK" w:eastAsia="方正仿宋_GBK" w:cs="方正仿宋_GBK"/>
                <w:i w:val="0"/>
                <w:iCs w:val="0"/>
                <w:color w:val="000000"/>
                <w:kern w:val="0"/>
                <w:sz w:val="12"/>
                <w:szCs w:val="12"/>
                <w:u w:val="none"/>
                <w:lang w:val="en-US" w:eastAsia="zh-CN" w:bidi="ar"/>
              </w:rPr>
              <w:t>竣工决算送审金额</w:t>
            </w:r>
            <w:r>
              <w:rPr>
                <w:rStyle w:val="52"/>
                <w:rFonts w:eastAsia="宋体"/>
                <w:lang w:val="en-US" w:eastAsia="zh-CN" w:bidi="ar"/>
              </w:rPr>
              <w:t>=</w:t>
            </w:r>
            <w:r>
              <w:rPr>
                <w:rFonts w:hint="eastAsia" w:ascii="方正仿宋_GBK" w:hAnsi="方正仿宋_GBK" w:eastAsia="方正仿宋_GBK" w:cs="方正仿宋_GBK"/>
                <w:i w:val="0"/>
                <w:iCs w:val="0"/>
                <w:color w:val="000000"/>
                <w:kern w:val="0"/>
                <w:sz w:val="12"/>
                <w:szCs w:val="12"/>
                <w:u w:val="none"/>
                <w:lang w:val="en-US" w:eastAsia="zh-CN" w:bidi="ar"/>
              </w:rPr>
              <w:t>（</w:t>
            </w:r>
            <w:r>
              <w:rPr>
                <w:rStyle w:val="52"/>
                <w:rFonts w:eastAsia="宋体"/>
                <w:lang w:val="en-US" w:eastAsia="zh-CN" w:bidi="ar"/>
              </w:rPr>
              <w:t>1</w:t>
            </w:r>
            <w:r>
              <w:rPr>
                <w:rFonts w:hint="eastAsia" w:ascii="方正仿宋_GBK" w:hAnsi="方正仿宋_GBK" w:eastAsia="方正仿宋_GBK" w:cs="方正仿宋_GBK"/>
                <w:i w:val="0"/>
                <w:iCs w:val="0"/>
                <w:color w:val="000000"/>
                <w:kern w:val="0"/>
                <w:sz w:val="12"/>
                <w:szCs w:val="12"/>
                <w:u w:val="none"/>
                <w:lang w:val="en-US" w:eastAsia="zh-CN" w:bidi="ar"/>
              </w:rPr>
              <w:t>）</w:t>
            </w:r>
            <w:r>
              <w:rPr>
                <w:rStyle w:val="52"/>
                <w:rFonts w:eastAsia="宋体"/>
                <w:lang w:val="en-US" w:eastAsia="zh-CN" w:bidi="ar"/>
              </w:rPr>
              <w:t>+</w:t>
            </w:r>
            <w:r>
              <w:rPr>
                <w:rFonts w:hint="eastAsia" w:ascii="方正仿宋_GBK" w:hAnsi="方正仿宋_GBK" w:eastAsia="方正仿宋_GBK" w:cs="方正仿宋_GBK"/>
                <w:i w:val="0"/>
                <w:iCs w:val="0"/>
                <w:color w:val="000000"/>
                <w:kern w:val="0"/>
                <w:sz w:val="12"/>
                <w:szCs w:val="12"/>
                <w:u w:val="none"/>
                <w:lang w:val="en-US" w:eastAsia="zh-CN" w:bidi="ar"/>
              </w:rPr>
              <w:t>（</w:t>
            </w:r>
            <w:r>
              <w:rPr>
                <w:rStyle w:val="52"/>
                <w:rFonts w:eastAsia="宋体"/>
                <w:lang w:val="en-US" w:eastAsia="zh-CN" w:bidi="ar"/>
              </w:rPr>
              <w:t>2</w:t>
            </w:r>
            <w:r>
              <w:rPr>
                <w:rFonts w:hint="eastAsia" w:ascii="方正仿宋_GBK" w:hAnsi="方正仿宋_GBK" w:eastAsia="方正仿宋_GBK" w:cs="方正仿宋_GBK"/>
                <w:i w:val="0"/>
                <w:iCs w:val="0"/>
                <w:color w:val="000000"/>
                <w:kern w:val="0"/>
                <w:sz w:val="12"/>
                <w:szCs w:val="12"/>
                <w:u w:val="none"/>
                <w:lang w:val="en-US" w:eastAsia="zh-CN" w:bidi="ar"/>
              </w:rPr>
              <w:t>）（万元）</w:t>
            </w:r>
          </w:p>
        </w:tc>
        <w:tc>
          <w:tcPr>
            <w:tcW w:w="2069" w:type="dxa"/>
            <w:gridSpan w:val="3"/>
            <w:tcBorders>
              <w:top w:val="single" w:color="000000" w:sz="4" w:space="0"/>
              <w:left w:val="single" w:color="000000" w:sz="4" w:space="0"/>
              <w:bottom w:val="single" w:color="000000" w:sz="4" w:space="0"/>
              <w:right w:val="single" w:color="000000" w:sz="4" w:space="0"/>
            </w:tcBorders>
            <w:noWrap w:val="0"/>
            <w:vAlign w:val="center"/>
          </w:tcPr>
          <w:p w14:paraId="0FE06BAB">
            <w:pPr>
              <w:jc w:val="left"/>
              <w:rPr>
                <w:rFonts w:hint="default" w:ascii="Times New Roman" w:hAnsi="Times New Roman" w:eastAsia="宋体" w:cs="Times New Roman"/>
                <w:i w:val="0"/>
                <w:iCs w:val="0"/>
                <w:color w:val="000000"/>
                <w:sz w:val="12"/>
                <w:szCs w:val="12"/>
                <w:u w:val="none"/>
              </w:rPr>
            </w:pPr>
          </w:p>
        </w:tc>
      </w:tr>
      <w:tr w14:paraId="059C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940" w:type="dxa"/>
            <w:gridSpan w:val="5"/>
            <w:tcBorders>
              <w:top w:val="single" w:color="000000" w:sz="4" w:space="0"/>
              <w:left w:val="nil"/>
              <w:bottom w:val="nil"/>
              <w:right w:val="nil"/>
            </w:tcBorders>
            <w:noWrap/>
            <w:vAlign w:val="center"/>
          </w:tcPr>
          <w:p w14:paraId="20E28BA4">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3"/>
                <w:szCs w:val="13"/>
                <w:u w:val="none"/>
                <w:lang w:val="en-US" w:eastAsia="zh-CN" w:bidi="ar"/>
              </w:rPr>
            </w:pPr>
          </w:p>
          <w:p w14:paraId="180FF58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 xml:space="preserve">送审单位经办人：                                               联系电话：                               交接时间：    </w:t>
            </w:r>
          </w:p>
        </w:tc>
      </w:tr>
      <w:tr w14:paraId="0407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940" w:type="dxa"/>
            <w:gridSpan w:val="5"/>
            <w:tcBorders>
              <w:top w:val="nil"/>
              <w:left w:val="nil"/>
              <w:bottom w:val="nil"/>
              <w:right w:val="nil"/>
            </w:tcBorders>
            <w:noWrap/>
            <w:vAlign w:val="center"/>
          </w:tcPr>
          <w:p w14:paraId="792D1E88">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3"/>
                <w:szCs w:val="13"/>
                <w:u w:val="none"/>
                <w:lang w:val="en-US" w:eastAsia="zh-CN" w:bidi="ar"/>
              </w:rPr>
            </w:pPr>
          </w:p>
          <w:p w14:paraId="5218CF8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财评中心资料接收人 ：                                          联系电话：                               交接时间：</w:t>
            </w:r>
          </w:p>
        </w:tc>
      </w:tr>
      <w:tr w14:paraId="5A6A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8940" w:type="dxa"/>
            <w:gridSpan w:val="5"/>
            <w:tcBorders>
              <w:top w:val="nil"/>
              <w:left w:val="nil"/>
              <w:bottom w:val="nil"/>
              <w:right w:val="nil"/>
            </w:tcBorders>
            <w:noWrap/>
            <w:vAlign w:val="center"/>
          </w:tcPr>
          <w:p w14:paraId="7CE615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olor w:val="000000"/>
                <w:kern w:val="0"/>
                <w:sz w:val="13"/>
                <w:szCs w:val="13"/>
                <w:u w:val="none"/>
                <w:lang w:val="en-US" w:eastAsia="zh-CN" w:bidi="ar"/>
              </w:rPr>
            </w:pPr>
            <w:r>
              <w:rPr>
                <w:rFonts w:hint="default" w:ascii="Times New Roman" w:hAnsi="Times New Roman" w:eastAsia="方正仿宋_GBK" w:cs="Times New Roman"/>
                <w:i w:val="0"/>
                <w:iCs w:val="0"/>
                <w:color w:val="000000"/>
                <w:kern w:val="0"/>
                <w:sz w:val="13"/>
                <w:szCs w:val="13"/>
                <w:u w:val="none"/>
                <w:lang w:val="en-US" w:eastAsia="zh-CN" w:bidi="ar"/>
              </w:rPr>
              <w:t>财评中心资料转交接收人 ：工程人员：                            财务人员：                               交接时间：</w:t>
            </w:r>
          </w:p>
        </w:tc>
      </w:tr>
      <w:tr w14:paraId="64C2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40" w:type="dxa"/>
            <w:gridSpan w:val="5"/>
            <w:tcBorders>
              <w:top w:val="nil"/>
              <w:left w:val="nil"/>
              <w:bottom w:val="nil"/>
              <w:right w:val="nil"/>
            </w:tcBorders>
            <w:noWrap/>
            <w:vAlign w:val="center"/>
          </w:tcPr>
          <w:p w14:paraId="72832C6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填表说明：</w:t>
            </w:r>
          </w:p>
        </w:tc>
      </w:tr>
      <w:tr w14:paraId="21CD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40" w:type="dxa"/>
            <w:gridSpan w:val="5"/>
            <w:tcBorders>
              <w:top w:val="nil"/>
              <w:left w:val="nil"/>
              <w:bottom w:val="nil"/>
              <w:right w:val="nil"/>
            </w:tcBorders>
            <w:noWrap/>
            <w:vAlign w:val="center"/>
          </w:tcPr>
          <w:p w14:paraId="3389B3A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1、“资料名称”所列内容均未提供的，在“数量”栏填写“×”；</w:t>
            </w:r>
          </w:p>
        </w:tc>
      </w:tr>
      <w:tr w14:paraId="45DD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40" w:type="dxa"/>
            <w:gridSpan w:val="5"/>
            <w:tcBorders>
              <w:top w:val="nil"/>
              <w:left w:val="nil"/>
              <w:bottom w:val="nil"/>
              <w:right w:val="nil"/>
            </w:tcBorders>
            <w:noWrap/>
            <w:vAlign w:val="center"/>
          </w:tcPr>
          <w:p w14:paraId="154283C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2、“资料名称”中有两项及以上内容，而提供资料不全的，需根据实际情况在备注中进行说明（不含括号，括号内容为说明事项）；</w:t>
            </w:r>
          </w:p>
        </w:tc>
      </w:tr>
      <w:tr w14:paraId="3264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40" w:type="dxa"/>
            <w:gridSpan w:val="5"/>
            <w:tcBorders>
              <w:top w:val="nil"/>
              <w:left w:val="nil"/>
              <w:bottom w:val="nil"/>
              <w:right w:val="nil"/>
            </w:tcBorders>
            <w:noWrap/>
            <w:vAlign w:val="center"/>
          </w:tcPr>
          <w:p w14:paraId="61CB598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3、表中标注“＊”号的资料，必须提供原件，未标注“＊”号的资料应尽可能地提供原件，若为复印件，需签写“复印属实”并加盖公章；</w:t>
            </w:r>
          </w:p>
        </w:tc>
      </w:tr>
      <w:tr w14:paraId="3EFC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40" w:type="dxa"/>
            <w:gridSpan w:val="5"/>
            <w:tcBorders>
              <w:top w:val="nil"/>
              <w:left w:val="nil"/>
              <w:bottom w:val="nil"/>
              <w:right w:val="nil"/>
            </w:tcBorders>
            <w:noWrap/>
            <w:vAlign w:val="center"/>
          </w:tcPr>
          <w:p w14:paraId="6C1C06D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4、根据所提供资料，在“数量”栏中采用“份/</w:t>
            </w:r>
            <w:r>
              <w:rPr>
                <w:rStyle w:val="53"/>
                <w:rFonts w:hint="default" w:ascii="Times New Roman" w:hAnsi="Times New Roman" w:eastAsia="方正仿宋_GBK" w:cs="Times New Roman"/>
                <w:sz w:val="13"/>
                <w:szCs w:val="13"/>
                <w:lang w:val="en-US" w:eastAsia="zh-CN" w:bidi="ar"/>
              </w:rPr>
              <w:t>页</w:t>
            </w:r>
            <w:r>
              <w:rPr>
                <w:rFonts w:hint="default" w:ascii="Times New Roman" w:hAnsi="Times New Roman" w:eastAsia="方正仿宋_GBK" w:cs="Times New Roman"/>
                <w:i w:val="0"/>
                <w:iCs w:val="0"/>
                <w:color w:val="000000"/>
                <w:kern w:val="0"/>
                <w:sz w:val="13"/>
                <w:szCs w:val="13"/>
                <w:u w:val="none"/>
                <w:lang w:val="en-US" w:eastAsia="zh-CN" w:bidi="ar"/>
              </w:rPr>
              <w:t>/</w:t>
            </w:r>
            <w:r>
              <w:rPr>
                <w:rStyle w:val="53"/>
                <w:rFonts w:hint="default" w:ascii="Times New Roman" w:hAnsi="Times New Roman" w:eastAsia="方正仿宋_GBK" w:cs="Times New Roman"/>
                <w:sz w:val="13"/>
                <w:szCs w:val="13"/>
                <w:lang w:val="en-US" w:eastAsia="zh-CN" w:bidi="ar"/>
              </w:rPr>
              <w:t>套</w:t>
            </w:r>
            <w:r>
              <w:rPr>
                <w:rFonts w:hint="default" w:ascii="Times New Roman" w:hAnsi="Times New Roman" w:eastAsia="方正仿宋_GBK" w:cs="Times New Roman"/>
                <w:i w:val="0"/>
                <w:iCs w:val="0"/>
                <w:color w:val="000000"/>
                <w:kern w:val="0"/>
                <w:sz w:val="13"/>
                <w:szCs w:val="13"/>
                <w:u w:val="none"/>
                <w:lang w:val="en-US" w:eastAsia="zh-CN" w:bidi="ar"/>
              </w:rPr>
              <w:t>/</w:t>
            </w:r>
            <w:r>
              <w:rPr>
                <w:rStyle w:val="53"/>
                <w:rFonts w:hint="default" w:ascii="Times New Roman" w:hAnsi="Times New Roman" w:eastAsia="方正仿宋_GBK" w:cs="Times New Roman"/>
                <w:sz w:val="13"/>
                <w:szCs w:val="13"/>
                <w:lang w:val="en-US" w:eastAsia="zh-CN" w:bidi="ar"/>
              </w:rPr>
              <w:t>册”等单位</w:t>
            </w:r>
            <w:r>
              <w:rPr>
                <w:rStyle w:val="53"/>
                <w:rFonts w:hint="eastAsia" w:ascii="Times New Roman" w:hAnsi="Times New Roman" w:eastAsia="方正仿宋_GBK" w:cs="Times New Roman"/>
                <w:sz w:val="13"/>
                <w:szCs w:val="13"/>
                <w:lang w:val="en-US" w:eastAsia="zh-CN" w:bidi="ar"/>
              </w:rPr>
              <w:t>；</w:t>
            </w:r>
            <w:r>
              <w:rPr>
                <w:rStyle w:val="53"/>
                <w:rFonts w:hint="default" w:ascii="Times New Roman" w:hAnsi="Times New Roman" w:eastAsia="方正仿宋_GBK" w:cs="Times New Roman"/>
                <w:sz w:val="13"/>
                <w:szCs w:val="13"/>
                <w:lang w:val="en-US" w:eastAsia="zh-CN" w:bidi="ar"/>
              </w:rPr>
              <w:t xml:space="preserve">  </w:t>
            </w:r>
          </w:p>
        </w:tc>
      </w:tr>
      <w:tr w14:paraId="14BB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40" w:type="dxa"/>
            <w:gridSpan w:val="5"/>
            <w:tcBorders>
              <w:top w:val="nil"/>
              <w:left w:val="nil"/>
              <w:bottom w:val="nil"/>
              <w:right w:val="nil"/>
            </w:tcBorders>
            <w:noWrap/>
            <w:vAlign w:val="center"/>
          </w:tcPr>
          <w:p w14:paraId="7A2ACC6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5、第四部分资料根据实际情况提供；</w:t>
            </w:r>
          </w:p>
        </w:tc>
      </w:tr>
      <w:tr w14:paraId="51DC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40" w:type="dxa"/>
            <w:gridSpan w:val="5"/>
            <w:tcBorders>
              <w:top w:val="nil"/>
              <w:left w:val="nil"/>
              <w:bottom w:val="nil"/>
              <w:right w:val="nil"/>
            </w:tcBorders>
            <w:noWrap/>
            <w:vAlign w:val="center"/>
          </w:tcPr>
          <w:p w14:paraId="56EFF58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6、所提供资料根据本表编号附在表后。应该提供而未能提供的资料，请项目建设单位说明原因，纸张不够请另附</w:t>
            </w:r>
            <w:r>
              <w:rPr>
                <w:rFonts w:hint="eastAsia" w:ascii="Times New Roman" w:hAnsi="Times New Roman" w:eastAsia="方正仿宋_GBK" w:cs="Times New Roman"/>
                <w:i w:val="0"/>
                <w:iCs w:val="0"/>
                <w:color w:val="000000"/>
                <w:kern w:val="0"/>
                <w:sz w:val="13"/>
                <w:szCs w:val="13"/>
                <w:u w:val="none"/>
                <w:lang w:val="en-US" w:eastAsia="zh-CN" w:bidi="ar"/>
              </w:rPr>
              <w:t>；</w:t>
            </w:r>
          </w:p>
        </w:tc>
      </w:tr>
      <w:tr w14:paraId="1666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40" w:type="dxa"/>
            <w:gridSpan w:val="5"/>
            <w:tcBorders>
              <w:top w:val="nil"/>
              <w:left w:val="nil"/>
              <w:bottom w:val="nil"/>
              <w:right w:val="nil"/>
            </w:tcBorders>
            <w:noWrap/>
            <w:vAlign w:val="center"/>
          </w:tcPr>
          <w:p w14:paraId="5D2D35E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3"/>
                <w:szCs w:val="13"/>
                <w:u w:val="none"/>
              </w:rPr>
            </w:pPr>
            <w:r>
              <w:rPr>
                <w:rFonts w:hint="default" w:ascii="Times New Roman" w:hAnsi="Times New Roman" w:eastAsia="方正仿宋_GBK" w:cs="Times New Roman"/>
                <w:i w:val="0"/>
                <w:iCs w:val="0"/>
                <w:color w:val="000000"/>
                <w:kern w:val="0"/>
                <w:sz w:val="13"/>
                <w:szCs w:val="13"/>
                <w:u w:val="none"/>
                <w:lang w:val="en-US" w:eastAsia="zh-CN" w:bidi="ar"/>
              </w:rPr>
              <w:t>7、完工可投入使用或者试运行合格后，应当在3个月内编报竣工财务决算，特殊情况确需延长的，中小型项目不得超过2个月，大型项目不得超过6个月。</w:t>
            </w:r>
          </w:p>
        </w:tc>
      </w:tr>
    </w:tbl>
    <w:p w14:paraId="372C6EE3">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kern w:val="14"/>
          <w:sz w:val="32"/>
          <w:szCs w:val="2"/>
        </w:rPr>
      </w:pPr>
    </w:p>
    <w:sectPr>
      <w:headerReference r:id="rId5" w:type="first"/>
      <w:footerReference r:id="rId7" w:type="first"/>
      <w:footerReference r:id="rId6" w:type="default"/>
      <w:pgSz w:w="11907" w:h="16840"/>
      <w:pgMar w:top="1701" w:right="1531" w:bottom="1701" w:left="1701" w:header="851" w:footer="1417" w:gutter="0"/>
      <w:pgNumType w:fmt="decimal"/>
      <w:cols w:space="720" w:num="1"/>
      <w:rtlGutter w:val="1"/>
      <w:docGrid w:type="lines" w:linePitch="31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ospace">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宋体"/>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A784">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6073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760628" cy="204647"/>
                      </a:xfrm>
                      <a:prstGeom prst="rect">
                        <a:avLst/>
                      </a:prstGeom>
                      <a:noFill/>
                      <a:ln w="6350" cap="flat" cmpd="sng">
                        <a:noFill/>
                        <a:prstDash val="solid"/>
                        <a:round/>
                      </a:ln>
                    </wps:spPr>
                    <wps:txbx>
                      <w:txbxContent>
                        <w:p w14:paraId="05D0CD97">
                          <w:pPr>
                            <w:pStyle w:val="7"/>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  \* MERGEFORMAT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1pt;width:59.9pt;mso-position-horizontal:outside;mso-position-horizontal-relative:margin;mso-wrap-style:none;z-index:251659264;mso-width-relative:page;mso-height-relative:page;" filled="f" stroked="f" coordsize="21600,21600" o:gfxdata="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wrbGXXAAAABAEAAA8AAAAAAAAAAQAgAAAAIgAAAGRycy9k&#10;b3ducmV2LnhtbFBLAQIUABQAAAAIAIdO4kBIunY4AwIAAPQDAAAOAAAAAAAAAAEAIAAAACYBAABk&#10;cnMvZTJvRG9jLnhtbFBLBQYAAAAABgAGAFkBAACbBQAAAAA=&#10;">
              <v:fill on="f" focussize="0,0"/>
              <v:stroke on="f" weight="0.5pt" joinstyle="round"/>
              <v:imagedata o:title=""/>
              <o:lock v:ext="edit" aspectratio="f"/>
              <v:textbox inset="0mm,0mm,0mm,0mm" style="mso-fit-shape-to-text:t;">
                <w:txbxContent>
                  <w:p w14:paraId="05D0CD97">
                    <w:pPr>
                      <w:pStyle w:val="7"/>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  \* MERGEFORMAT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D4F9F">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8AAA9A">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38AAA9A">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AAD0">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ODQ0NzQxMjE0YjBlZDUzNDQ2MzI1YjYxNTIyYzNmMjMifQ=="/>
  </w:docVars>
  <w:rsids>
    <w:rsidRoot w:val="00000000"/>
    <w:rsid w:val="01303AC5"/>
    <w:rsid w:val="01BA6371"/>
    <w:rsid w:val="01DE3AEF"/>
    <w:rsid w:val="02FC4449"/>
    <w:rsid w:val="06CC603E"/>
    <w:rsid w:val="089B03BE"/>
    <w:rsid w:val="0AE66BAF"/>
    <w:rsid w:val="0C47495F"/>
    <w:rsid w:val="0CB35CD6"/>
    <w:rsid w:val="122F22A3"/>
    <w:rsid w:val="14906E1B"/>
    <w:rsid w:val="1C6074FD"/>
    <w:rsid w:val="1EAD6D60"/>
    <w:rsid w:val="21797926"/>
    <w:rsid w:val="237D0994"/>
    <w:rsid w:val="2405792A"/>
    <w:rsid w:val="258778A8"/>
    <w:rsid w:val="288551E7"/>
    <w:rsid w:val="291C5BFE"/>
    <w:rsid w:val="2B473D61"/>
    <w:rsid w:val="2C475FE3"/>
    <w:rsid w:val="2D991F8F"/>
    <w:rsid w:val="2E7108B3"/>
    <w:rsid w:val="2F177EEF"/>
    <w:rsid w:val="2FA03FC4"/>
    <w:rsid w:val="322F570A"/>
    <w:rsid w:val="32A16C40"/>
    <w:rsid w:val="340F3C54"/>
    <w:rsid w:val="36551E85"/>
    <w:rsid w:val="36D641AB"/>
    <w:rsid w:val="36E36F25"/>
    <w:rsid w:val="384D0E80"/>
    <w:rsid w:val="38863AC2"/>
    <w:rsid w:val="3A3758E9"/>
    <w:rsid w:val="3A39340F"/>
    <w:rsid w:val="3ADE3FB6"/>
    <w:rsid w:val="3D021290"/>
    <w:rsid w:val="3D3A5765"/>
    <w:rsid w:val="3FBE1028"/>
    <w:rsid w:val="425F282E"/>
    <w:rsid w:val="43FD54AD"/>
    <w:rsid w:val="49C6610C"/>
    <w:rsid w:val="4CAC5CC3"/>
    <w:rsid w:val="4FB07878"/>
    <w:rsid w:val="503E4E84"/>
    <w:rsid w:val="51BD2266"/>
    <w:rsid w:val="560D1D7E"/>
    <w:rsid w:val="596C0CB3"/>
    <w:rsid w:val="59B85CA7"/>
    <w:rsid w:val="5CA71371"/>
    <w:rsid w:val="5DB74000"/>
    <w:rsid w:val="61CD7463"/>
    <w:rsid w:val="646C600B"/>
    <w:rsid w:val="64E83429"/>
    <w:rsid w:val="6A355CBF"/>
    <w:rsid w:val="6B7D28AC"/>
    <w:rsid w:val="6CC83B55"/>
    <w:rsid w:val="6DB63E53"/>
    <w:rsid w:val="6E89521A"/>
    <w:rsid w:val="74AE7F7A"/>
    <w:rsid w:val="772E0EFE"/>
    <w:rsid w:val="79390854"/>
    <w:rsid w:val="7B0452DC"/>
    <w:rsid w:val="7B2C1881"/>
    <w:rsid w:val="7CCA3477"/>
    <w:rsid w:val="7D820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3">
    <w:name w:val="heading 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hAnsi="Times New Roman" w:eastAsia="宋体" w:cs="Times New Roman"/>
      <w:b/>
      <w:snapToGrid/>
      <w:color w:val="auto"/>
      <w:spacing w:val="0"/>
      <w:w w:val="100"/>
      <w:kern w:val="36"/>
      <w:position w:val="0"/>
      <w:sz w:val="48"/>
      <w:szCs w:val="21"/>
      <w:u w:val="none" w:color="auto"/>
      <w:vertAlign w:val="baseline"/>
      <w:lang w:val="en-US" w:eastAsia="zh-CN" w:bidi="ar-SA"/>
    </w:rPr>
  </w:style>
  <w:style w:type="paragraph" w:styleId="4">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line="240" w:lineRule="auto"/>
      <w:jc w:val="both"/>
    </w:pPr>
    <w:rPr>
      <w:rFonts w:ascii="Calibri" w:hAnsi="Calibri" w:eastAsia="仿宋" w:cs="Times New Roman"/>
      <w:kern w:val="2"/>
      <w:sz w:val="32"/>
      <w:szCs w:val="24"/>
      <w:lang w:val="en-US" w:eastAsia="zh-CN" w:bidi="ar-SA"/>
    </w:rPr>
  </w:style>
  <w:style w:type="paragraph" w:styleId="6">
    <w:name w:val="Plain Text"/>
    <w:next w:val="7"/>
    <w:qFormat/>
    <w:uiPriority w:val="0"/>
    <w:pPr>
      <w:widowControl w:val="0"/>
      <w:jc w:val="both"/>
    </w:pPr>
    <w:rPr>
      <w:rFonts w:ascii="宋体" w:hAnsi="Times New Roman" w:eastAsia="宋体" w:cs="Courier New"/>
      <w:kern w:val="2"/>
      <w:sz w:val="21"/>
      <w:szCs w:val="21"/>
      <w:lang w:val="en-US" w:eastAsia="zh-CN" w:bidi="ar-SA"/>
    </w:rPr>
  </w:style>
  <w:style w:type="paragraph" w:styleId="7">
    <w:name w:val="footer"/>
    <w:basedOn w:val="1"/>
    <w:qFormat/>
    <w:uiPriority w:val="0"/>
    <w:pPr>
      <w:widowControl w:val="0"/>
      <w:tabs>
        <w:tab w:val="center" w:pos="4153"/>
        <w:tab w:val="right" w:pos="8306"/>
      </w:tabs>
      <w:snapToGrid w:val="0"/>
      <w:jc w:val="left"/>
    </w:pPr>
    <w:rPr>
      <w:rFonts w:ascii="Calibri" w:hAnsi="Calibri" w:eastAsia="宋体" w:cs="Arial"/>
      <w:kern w:val="2"/>
      <w:sz w:val="18"/>
      <w:szCs w:val="18"/>
      <w:lang w:val="en-US" w:eastAsia="zh-CN" w:bidi="ar-SA"/>
    </w:rPr>
  </w:style>
  <w:style w:type="paragraph" w:styleId="8">
    <w:name w:val="header"/>
    <w:basedOn w:val="1"/>
    <w:next w:val="9"/>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9">
    <w:name w:val="Char"/>
    <w:basedOn w:val="1"/>
    <w:next w:val="1"/>
    <w:qFormat/>
    <w:uiPriority w:val="0"/>
    <w:pPr>
      <w:widowControl w:val="0"/>
      <w:autoSpaceDE/>
      <w:autoSpaceDN/>
      <w:spacing w:before="0" w:after="0" w:line="360" w:lineRule="auto"/>
      <w:ind w:left="200" w:firstLine="3784"/>
      <w:jc w:val="both"/>
    </w:pPr>
  </w:style>
  <w:style w:type="paragraph" w:styleId="10">
    <w:name w:val="toc 1"/>
    <w:basedOn w:val="1"/>
    <w:next w:val="1"/>
    <w:qFormat/>
    <w:uiPriority w:val="0"/>
    <w:rPr>
      <w:szCs w:val="22"/>
    </w:rPr>
  </w:style>
  <w:style w:type="paragraph" w:styleId="11">
    <w:name w:val="Normal (Web)"/>
    <w:next w:val="7"/>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 w:type="paragraph" w:styleId="12">
    <w:name w:val="Body Text First Indent 2"/>
    <w:next w:val="1"/>
    <w:qFormat/>
    <w:uiPriority w:val="0"/>
    <w:pPr>
      <w:widowControl w:val="0"/>
      <w:spacing w:after="0"/>
      <w:ind w:left="200" w:leftChars="200" w:firstLine="200" w:firstLineChars="200"/>
      <w:jc w:val="both"/>
    </w:pPr>
    <w:rPr>
      <w:rFonts w:ascii="Times New Roman" w:hAnsi="Times New Roman" w:eastAsia="仿宋" w:cs="Times New Roman"/>
      <w:kern w:val="0"/>
      <w:sz w:val="32"/>
      <w:szCs w:val="32"/>
      <w:lang w:val="en-US" w:eastAsia="zh-CN" w:bidi="ar-SA"/>
    </w:rPr>
  </w:style>
  <w:style w:type="character" w:styleId="15">
    <w:name w:val="Strong"/>
    <w:qFormat/>
    <w:uiPriority w:val="0"/>
    <w:rPr>
      <w:b/>
    </w:rPr>
  </w:style>
  <w:style w:type="character" w:styleId="16">
    <w:name w:val="FollowedHyperlink"/>
    <w:basedOn w:val="14"/>
    <w:qFormat/>
    <w:uiPriority w:val="0"/>
    <w:rPr>
      <w:color w:val="333333"/>
      <w:u w:val="none"/>
    </w:rPr>
  </w:style>
  <w:style w:type="character" w:styleId="17">
    <w:name w:val="Emphasis"/>
    <w:basedOn w:val="14"/>
    <w:qFormat/>
    <w:uiPriority w:val="0"/>
    <w:rPr>
      <w:vanish/>
    </w:rPr>
  </w:style>
  <w:style w:type="character" w:styleId="18">
    <w:name w:val="HTML Definition"/>
    <w:basedOn w:val="14"/>
    <w:qFormat/>
    <w:uiPriority w:val="0"/>
    <w:rPr>
      <w:i/>
    </w:rPr>
  </w:style>
  <w:style w:type="character" w:styleId="19">
    <w:name w:val="HTML Acronym"/>
    <w:basedOn w:val="14"/>
    <w:qFormat/>
    <w:uiPriority w:val="0"/>
  </w:style>
  <w:style w:type="character" w:styleId="20">
    <w:name w:val="Hyperlink"/>
    <w:basedOn w:val="14"/>
    <w:qFormat/>
    <w:uiPriority w:val="0"/>
    <w:rPr>
      <w:color w:val="333333"/>
      <w:u w:val="none"/>
    </w:rPr>
  </w:style>
  <w:style w:type="character" w:styleId="21">
    <w:name w:val="HTML Code"/>
    <w:basedOn w:val="14"/>
    <w:qFormat/>
    <w:uiPriority w:val="0"/>
    <w:rPr>
      <w:rFonts w:ascii="monospace" w:hAnsi="monospace" w:eastAsia="monospace" w:cs="monospace"/>
      <w:sz w:val="21"/>
      <w:szCs w:val="21"/>
    </w:rPr>
  </w:style>
  <w:style w:type="character" w:styleId="22">
    <w:name w:val="HTML Keyboard"/>
    <w:basedOn w:val="14"/>
    <w:qFormat/>
    <w:uiPriority w:val="0"/>
    <w:rPr>
      <w:rFonts w:ascii="monospace" w:hAnsi="monospace" w:eastAsia="monospace" w:cs="monospace"/>
      <w:sz w:val="21"/>
      <w:szCs w:val="21"/>
    </w:rPr>
  </w:style>
  <w:style w:type="character" w:styleId="23">
    <w:name w:val="HTML Sample"/>
    <w:basedOn w:val="14"/>
    <w:qFormat/>
    <w:uiPriority w:val="0"/>
    <w:rPr>
      <w:rFonts w:ascii="monospace" w:hAnsi="monospace" w:eastAsia="monospace" w:cs="monospace"/>
      <w:sz w:val="21"/>
      <w:szCs w:val="21"/>
    </w:rPr>
  </w:style>
  <w:style w:type="paragraph" w:customStyle="1" w:styleId="24">
    <w:name w:val="UserStyle_0"/>
    <w:basedOn w:val="1"/>
    <w:qFormat/>
    <w:uiPriority w:val="0"/>
    <w:pPr>
      <w:spacing w:line="660" w:lineRule="exact"/>
      <w:ind w:firstLine="200" w:firstLineChars="200"/>
      <w:textAlignment w:val="baseline"/>
    </w:pPr>
    <w:rPr>
      <w:rFonts w:eastAsia="楷体_GB2312"/>
      <w:sz w:val="36"/>
      <w:szCs w:val="36"/>
    </w:rPr>
  </w:style>
  <w:style w:type="character" w:customStyle="1" w:styleId="25">
    <w:name w:val="interview-names"/>
    <w:basedOn w:val="14"/>
    <w:qFormat/>
    <w:uiPriority w:val="0"/>
  </w:style>
  <w:style w:type="character" w:customStyle="1" w:styleId="26">
    <w:name w:val="responseno"/>
    <w:basedOn w:val="14"/>
    <w:qFormat/>
    <w:uiPriority w:val="0"/>
    <w:rPr>
      <w:color w:val="F27E7F"/>
    </w:rPr>
  </w:style>
  <w:style w:type="character" w:customStyle="1" w:styleId="27">
    <w:name w:val="responseno1"/>
    <w:basedOn w:val="14"/>
    <w:qFormat/>
    <w:uiPriority w:val="0"/>
    <w:rPr>
      <w:color w:val="F27E7F"/>
    </w:rPr>
  </w:style>
  <w:style w:type="character" w:customStyle="1" w:styleId="28">
    <w:name w:val="over6"/>
    <w:basedOn w:val="14"/>
    <w:qFormat/>
    <w:uiPriority w:val="0"/>
    <w:rPr>
      <w:color w:val="B60000"/>
    </w:rPr>
  </w:style>
  <w:style w:type="character" w:customStyle="1" w:styleId="29">
    <w:name w:val="over7"/>
    <w:basedOn w:val="14"/>
    <w:qFormat/>
    <w:uiPriority w:val="0"/>
    <w:rPr>
      <w:color w:val="999999"/>
    </w:rPr>
  </w:style>
  <w:style w:type="character" w:customStyle="1" w:styleId="30">
    <w:name w:val="buvis"/>
    <w:basedOn w:val="14"/>
    <w:qFormat/>
    <w:uiPriority w:val="0"/>
    <w:rPr>
      <w:color w:val="CC0000"/>
    </w:rPr>
  </w:style>
  <w:style w:type="character" w:customStyle="1" w:styleId="31">
    <w:name w:val="buvis1"/>
    <w:basedOn w:val="14"/>
    <w:qFormat/>
    <w:uiPriority w:val="0"/>
    <w:rPr>
      <w:color w:val="999999"/>
    </w:rPr>
  </w:style>
  <w:style w:type="character" w:customStyle="1" w:styleId="32">
    <w:name w:val="nostart8"/>
    <w:basedOn w:val="14"/>
    <w:qFormat/>
    <w:uiPriority w:val="0"/>
    <w:rPr>
      <w:color w:val="FF0000"/>
    </w:rPr>
  </w:style>
  <w:style w:type="character" w:customStyle="1" w:styleId="33">
    <w:name w:val="nostart9"/>
    <w:basedOn w:val="14"/>
    <w:qFormat/>
    <w:uiPriority w:val="0"/>
    <w:rPr>
      <w:color w:val="FF0000"/>
    </w:rPr>
  </w:style>
  <w:style w:type="character" w:customStyle="1" w:styleId="34">
    <w:name w:val="starting5"/>
    <w:basedOn w:val="14"/>
    <w:qFormat/>
    <w:uiPriority w:val="0"/>
    <w:rPr>
      <w:color w:val="339900"/>
    </w:rPr>
  </w:style>
  <w:style w:type="character" w:customStyle="1" w:styleId="35">
    <w:name w:val="starting6"/>
    <w:basedOn w:val="14"/>
    <w:qFormat/>
    <w:uiPriority w:val="0"/>
    <w:rPr>
      <w:color w:val="339900"/>
    </w:rPr>
  </w:style>
  <w:style w:type="character" w:customStyle="1" w:styleId="36">
    <w:name w:val="msg-box18"/>
    <w:basedOn w:val="14"/>
    <w:qFormat/>
    <w:uiPriority w:val="0"/>
  </w:style>
  <w:style w:type="character" w:customStyle="1" w:styleId="37">
    <w:name w:val="c1"/>
    <w:basedOn w:val="14"/>
    <w:qFormat/>
    <w:uiPriority w:val="0"/>
  </w:style>
  <w:style w:type="character" w:customStyle="1" w:styleId="38">
    <w:name w:val="c11"/>
    <w:basedOn w:val="14"/>
    <w:qFormat/>
    <w:uiPriority w:val="0"/>
  </w:style>
  <w:style w:type="character" w:customStyle="1" w:styleId="39">
    <w:name w:val="c2"/>
    <w:basedOn w:val="14"/>
    <w:qFormat/>
    <w:uiPriority w:val="0"/>
  </w:style>
  <w:style w:type="character" w:customStyle="1" w:styleId="40">
    <w:name w:val="c21"/>
    <w:basedOn w:val="14"/>
    <w:qFormat/>
    <w:uiPriority w:val="0"/>
  </w:style>
  <w:style w:type="character" w:customStyle="1" w:styleId="41">
    <w:name w:val="c3"/>
    <w:basedOn w:val="14"/>
    <w:qFormat/>
    <w:uiPriority w:val="0"/>
  </w:style>
  <w:style w:type="character" w:customStyle="1" w:styleId="42">
    <w:name w:val="c31"/>
    <w:basedOn w:val="14"/>
    <w:qFormat/>
    <w:uiPriority w:val="0"/>
  </w:style>
  <w:style w:type="character" w:customStyle="1" w:styleId="43">
    <w:name w:val="red2"/>
    <w:basedOn w:val="14"/>
    <w:qFormat/>
    <w:uiPriority w:val="0"/>
    <w:rPr>
      <w:color w:val="FF0000"/>
    </w:rPr>
  </w:style>
  <w:style w:type="character" w:customStyle="1" w:styleId="44">
    <w:name w:val="i-form_tit"/>
    <w:basedOn w:val="14"/>
    <w:qFormat/>
    <w:uiPriority w:val="0"/>
    <w:rPr>
      <w:sz w:val="21"/>
      <w:szCs w:val="21"/>
    </w:rPr>
  </w:style>
  <w:style w:type="character" w:customStyle="1" w:styleId="45">
    <w:name w:val="i-form_tit1"/>
    <w:basedOn w:val="14"/>
    <w:qFormat/>
    <w:uiPriority w:val="0"/>
  </w:style>
  <w:style w:type="character" w:customStyle="1" w:styleId="46">
    <w:name w:val="i-form_tit2"/>
    <w:basedOn w:val="14"/>
    <w:qFormat/>
    <w:uiPriority w:val="0"/>
  </w:style>
  <w:style w:type="character" w:customStyle="1" w:styleId="47">
    <w:name w:val="i-form_input"/>
    <w:basedOn w:val="14"/>
    <w:qFormat/>
    <w:uiPriority w:val="0"/>
  </w:style>
  <w:style w:type="character" w:customStyle="1" w:styleId="48">
    <w:name w:val="bsharetext"/>
    <w:basedOn w:val="14"/>
    <w:qFormat/>
    <w:uiPriority w:val="0"/>
  </w:style>
  <w:style w:type="paragraph" w:customStyle="1" w:styleId="49">
    <w:name w:val="Default"/>
    <w:next w:val="2"/>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0">
    <w:name w:val="样式1"/>
    <w:qFormat/>
    <w:uiPriority w:val="0"/>
    <w:pPr>
      <w:widowControl w:val="0"/>
      <w:spacing w:line="600" w:lineRule="exact"/>
      <w:jc w:val="both"/>
    </w:pPr>
    <w:rPr>
      <w:rFonts w:ascii="Times New Roman" w:hAnsi="Times New Roman" w:eastAsia="方正仿宋_GBK" w:cs="Times New Roman"/>
      <w:kern w:val="2"/>
      <w:sz w:val="32"/>
      <w:szCs w:val="32"/>
      <w:lang w:val="en-US" w:eastAsia="zh-CN" w:bidi="ar-SA"/>
    </w:rPr>
  </w:style>
  <w:style w:type="character" w:customStyle="1" w:styleId="51">
    <w:name w:val="font121"/>
    <w:basedOn w:val="14"/>
    <w:qFormat/>
    <w:uiPriority w:val="0"/>
    <w:rPr>
      <w:rFonts w:hint="eastAsia" w:ascii="方正楷体_GBK" w:hAnsi="方正楷体_GBK" w:eastAsia="方正楷体_GBK" w:cs="方正楷体_GBK"/>
      <w:b/>
      <w:bCs/>
      <w:color w:val="000000"/>
      <w:sz w:val="18"/>
      <w:szCs w:val="18"/>
      <w:u w:val="single"/>
    </w:rPr>
  </w:style>
  <w:style w:type="character" w:customStyle="1" w:styleId="52">
    <w:name w:val="font51"/>
    <w:basedOn w:val="14"/>
    <w:qFormat/>
    <w:uiPriority w:val="0"/>
    <w:rPr>
      <w:rFonts w:hint="default" w:ascii="Times New Roman" w:hAnsi="Times New Roman" w:cs="Times New Roman"/>
      <w:color w:val="000000"/>
      <w:sz w:val="12"/>
      <w:szCs w:val="12"/>
      <w:u w:val="none"/>
    </w:rPr>
  </w:style>
  <w:style w:type="character" w:customStyle="1" w:styleId="53">
    <w:name w:val="font21"/>
    <w:basedOn w:val="14"/>
    <w:qFormat/>
    <w:uiPriority w:val="0"/>
    <w:rPr>
      <w:rFonts w:hint="eastAsia"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9327</Words>
  <Characters>9643</Characters>
  <Lines>417</Lines>
  <Paragraphs>121</Paragraphs>
  <TotalTime>9</TotalTime>
  <ScaleCrop>false</ScaleCrop>
  <LinksUpToDate>false</LinksUpToDate>
  <CharactersWithSpaces>10728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  华少~</cp:lastModifiedBy>
  <cp:lastPrinted>2024-07-22T10:04:00Z</cp:lastPrinted>
  <dcterms:modified xsi:type="dcterms:W3CDTF">2024-07-30T02:51:56Z</dcterms:modified>
  <dc:title>秘密★长期</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94699053387AADC2B78AC165152CDC64</vt:lpwstr>
  </property>
</Properties>
</file>